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A96627" w14:textId="3CC94F3E" w:rsidR="00B75172" w:rsidRPr="00BE7BD0" w:rsidRDefault="00B75172" w:rsidP="005D7B9A">
      <w:pPr>
        <w:pStyle w:val="CRCoverPage"/>
        <w:tabs>
          <w:tab w:val="right" w:pos="9639"/>
        </w:tabs>
        <w:jc w:val="right"/>
        <w:rPr>
          <w:b/>
          <w:noProof/>
        </w:rPr>
      </w:pPr>
      <w:r>
        <w:rPr>
          <w:b/>
          <w:noProof/>
          <w:sz w:val="24"/>
        </w:rPr>
        <w:t>3GPP TSG</w:t>
      </w:r>
      <w:r w:rsidR="005D7B9A">
        <w:rPr>
          <w:b/>
          <w:noProof/>
          <w:sz w:val="24"/>
        </w:rPr>
        <w:t xml:space="preserve"> RAN Plenary RAN#109</w:t>
      </w:r>
      <w:r>
        <w:rPr>
          <w:b/>
          <w:noProof/>
          <w:sz w:val="24"/>
        </w:rPr>
        <w:t xml:space="preserve">                                        </w:t>
      </w:r>
      <w:r w:rsidR="005D7B9A">
        <w:rPr>
          <w:b/>
          <w:noProof/>
          <w:sz w:val="24"/>
        </w:rPr>
        <w:t xml:space="preserve"> </w:t>
      </w:r>
      <w:r>
        <w:rPr>
          <w:b/>
          <w:noProof/>
          <w:sz w:val="24"/>
        </w:rPr>
        <w:t xml:space="preserve"> </w:t>
      </w:r>
      <w:r w:rsidR="005D7B9A">
        <w:rPr>
          <w:b/>
          <w:noProof/>
          <w:sz w:val="24"/>
        </w:rPr>
        <w:t xml:space="preserve">           </w:t>
      </w:r>
      <w:r w:rsidR="005D7B9A" w:rsidRPr="00D84BD9">
        <w:rPr>
          <w:b/>
          <w:bCs/>
          <w:noProof/>
          <w:sz w:val="24"/>
          <w:lang w:val="en-US"/>
        </w:rPr>
        <w:t>RP-25</w:t>
      </w:r>
      <w:r w:rsidR="00D84BD9" w:rsidRPr="00D84BD9">
        <w:rPr>
          <w:b/>
          <w:bCs/>
          <w:noProof/>
          <w:sz w:val="24"/>
          <w:lang w:val="en-US"/>
        </w:rPr>
        <w:t>2873</w:t>
      </w:r>
      <w:r>
        <w:rPr>
          <w:b/>
          <w:i/>
          <w:noProof/>
          <w:sz w:val="28"/>
        </w:rPr>
        <w:tab/>
      </w:r>
    </w:p>
    <w:p w14:paraId="4CC0A69B" w14:textId="58CB8F38" w:rsidR="00B75172" w:rsidRPr="00D944FB" w:rsidRDefault="005D7B9A" w:rsidP="00B75172">
      <w:pPr>
        <w:tabs>
          <w:tab w:val="center" w:pos="4536"/>
          <w:tab w:val="right" w:pos="9072"/>
        </w:tabs>
        <w:rPr>
          <w:rFonts w:ascii="Arial" w:eastAsiaTheme="minorEastAsia" w:hAnsi="Arial"/>
          <w:b/>
          <w:bCs/>
          <w:noProof/>
          <w:szCs w:val="20"/>
        </w:rPr>
      </w:pPr>
      <w:r>
        <w:rPr>
          <w:rFonts w:ascii="Arial" w:eastAsiaTheme="minorEastAsia" w:hAnsi="Arial"/>
          <w:b/>
          <w:bCs/>
          <w:noProof/>
          <w:szCs w:val="20"/>
        </w:rPr>
        <w:t>Beijing</w:t>
      </w:r>
      <w:r w:rsidR="00B75172" w:rsidRPr="00D944FB">
        <w:rPr>
          <w:rFonts w:ascii="Arial" w:eastAsiaTheme="minorEastAsia" w:hAnsi="Arial"/>
          <w:b/>
          <w:bCs/>
          <w:noProof/>
          <w:szCs w:val="20"/>
        </w:rPr>
        <w:t xml:space="preserve">, </w:t>
      </w:r>
      <w:r>
        <w:rPr>
          <w:rFonts w:ascii="Arial" w:eastAsiaTheme="minorEastAsia" w:hAnsi="Arial"/>
          <w:b/>
          <w:bCs/>
          <w:noProof/>
          <w:szCs w:val="20"/>
        </w:rPr>
        <w:t>September</w:t>
      </w:r>
      <w:r w:rsidR="00B75172" w:rsidRPr="00D944FB">
        <w:rPr>
          <w:rFonts w:ascii="Arial" w:eastAsiaTheme="minorEastAsia" w:hAnsi="Arial"/>
          <w:b/>
          <w:bCs/>
          <w:noProof/>
          <w:szCs w:val="20"/>
        </w:rPr>
        <w:t xml:space="preserve"> </w:t>
      </w:r>
      <w:r>
        <w:rPr>
          <w:rFonts w:ascii="Arial" w:eastAsiaTheme="minorEastAsia" w:hAnsi="Arial"/>
          <w:b/>
          <w:bCs/>
          <w:noProof/>
          <w:szCs w:val="20"/>
        </w:rPr>
        <w:t>1</w:t>
      </w:r>
      <w:r w:rsidR="00B75172" w:rsidRPr="00D944FB">
        <w:rPr>
          <w:rFonts w:ascii="Arial" w:eastAsiaTheme="minorEastAsia" w:hAnsi="Arial" w:hint="eastAsia"/>
          <w:b/>
          <w:bCs/>
          <w:noProof/>
          <w:szCs w:val="20"/>
        </w:rPr>
        <w:t>5</w:t>
      </w:r>
      <w:r w:rsidR="00B75172" w:rsidRPr="00D944FB">
        <w:rPr>
          <w:rFonts w:ascii="Arial" w:eastAsiaTheme="minorEastAsia" w:hAnsi="Arial"/>
          <w:b/>
          <w:bCs/>
          <w:noProof/>
          <w:szCs w:val="20"/>
          <w:vertAlign w:val="superscript"/>
        </w:rPr>
        <w:t>th</w:t>
      </w:r>
      <w:r w:rsidR="00B75172" w:rsidRPr="00D944FB">
        <w:rPr>
          <w:rFonts w:ascii="Arial" w:eastAsiaTheme="minorEastAsia" w:hAnsi="Arial"/>
          <w:b/>
          <w:bCs/>
          <w:noProof/>
          <w:szCs w:val="20"/>
        </w:rPr>
        <w:t xml:space="preserve"> – </w:t>
      </w:r>
      <w:r>
        <w:rPr>
          <w:rFonts w:ascii="Arial" w:eastAsiaTheme="minorEastAsia" w:hAnsi="Arial"/>
          <w:b/>
          <w:bCs/>
          <w:noProof/>
          <w:szCs w:val="20"/>
        </w:rPr>
        <w:t>1</w:t>
      </w:r>
      <w:r w:rsidR="00B75172" w:rsidRPr="00D944FB">
        <w:rPr>
          <w:rFonts w:ascii="Arial" w:eastAsiaTheme="minorEastAsia" w:hAnsi="Arial" w:hint="eastAsia"/>
          <w:b/>
          <w:bCs/>
          <w:noProof/>
          <w:szCs w:val="20"/>
        </w:rPr>
        <w:t>9</w:t>
      </w:r>
      <w:r w:rsidR="00B75172" w:rsidRPr="00D944FB">
        <w:rPr>
          <w:rFonts w:ascii="Arial" w:eastAsiaTheme="minorEastAsia" w:hAnsi="Arial" w:hint="eastAsia"/>
          <w:b/>
          <w:bCs/>
          <w:noProof/>
          <w:szCs w:val="20"/>
          <w:vertAlign w:val="superscript"/>
        </w:rPr>
        <w:t>th</w:t>
      </w:r>
      <w:r w:rsidR="00B75172" w:rsidRPr="00D944FB">
        <w:rPr>
          <w:rFonts w:ascii="Arial" w:eastAsiaTheme="minorEastAsia" w:hAnsi="Arial"/>
          <w:b/>
          <w:bCs/>
          <w:noProof/>
          <w:szCs w:val="20"/>
        </w:rPr>
        <w:t>, 2025</w:t>
      </w:r>
    </w:p>
    <w:p w14:paraId="143FF3B8" w14:textId="77777777" w:rsidR="002C321C" w:rsidRPr="007A3593" w:rsidRDefault="002C321C" w:rsidP="001256DA">
      <w:pPr>
        <w:tabs>
          <w:tab w:val="center" w:pos="4536"/>
          <w:tab w:val="right" w:pos="9072"/>
        </w:tabs>
        <w:rPr>
          <w:rFonts w:ascii="Arial" w:eastAsia="MS Mincho" w:hAnsi="Arial" w:cs="Arial"/>
          <w:b/>
          <w:bCs/>
          <w:lang w:val="en-GB" w:eastAsia="ja-JP"/>
        </w:rPr>
      </w:pPr>
    </w:p>
    <w:p w14:paraId="75E81CFC" w14:textId="01FB3D91" w:rsidR="001256DA" w:rsidRDefault="001256DA" w:rsidP="001256DA">
      <w:pPr>
        <w:pStyle w:val="3GPPHeader"/>
      </w:pPr>
      <w:r>
        <w:t>Agenda Item:</w:t>
      </w:r>
      <w:r>
        <w:tab/>
      </w:r>
      <w:r w:rsidR="00BA7692">
        <w:t>8</w:t>
      </w:r>
      <w:r>
        <w:t>.</w:t>
      </w:r>
      <w:r w:rsidR="005D7B9A">
        <w:t>2.</w:t>
      </w:r>
      <w:r w:rsidR="00E60236">
        <w:t>2</w:t>
      </w:r>
    </w:p>
    <w:p w14:paraId="64ACF059" w14:textId="642764A7" w:rsidR="001256DA" w:rsidRDefault="001256DA" w:rsidP="001256DA">
      <w:pPr>
        <w:pStyle w:val="3GPPHeader"/>
      </w:pPr>
      <w:r>
        <w:t>Source:</w:t>
      </w:r>
      <w:r>
        <w:tab/>
        <w:t>Apple Inc.</w:t>
      </w:r>
      <w:r w:rsidR="005D7B9A">
        <w:t xml:space="preserve"> (Moderator)</w:t>
      </w:r>
    </w:p>
    <w:p w14:paraId="598D6976" w14:textId="6057602B" w:rsidR="001256DA" w:rsidRDefault="001256DA" w:rsidP="001256DA">
      <w:pPr>
        <w:pStyle w:val="3GPPHeader"/>
      </w:pPr>
      <w:r>
        <w:t>Title:</w:t>
      </w:r>
      <w:r>
        <w:tab/>
      </w:r>
      <w:r w:rsidR="005861DB">
        <w:t xml:space="preserve">Summary of </w:t>
      </w:r>
      <w:r w:rsidR="005D7B9A">
        <w:t xml:space="preserve">6G </w:t>
      </w:r>
      <w:r w:rsidR="005861DB">
        <w:t xml:space="preserve">Diverse </w:t>
      </w:r>
      <w:r w:rsidR="005D7B9A">
        <w:t>Device Types (including Minimum UE Bandwidth)</w:t>
      </w:r>
    </w:p>
    <w:p w14:paraId="2113B99F" w14:textId="77777777" w:rsidR="001256DA" w:rsidRDefault="001256DA" w:rsidP="001256DA">
      <w:pPr>
        <w:pStyle w:val="3GPPHeader"/>
      </w:pPr>
      <w:r>
        <w:t>Document for:</w:t>
      </w:r>
      <w:r>
        <w:tab/>
        <w:t>Discussion/Decision</w:t>
      </w:r>
    </w:p>
    <w:p w14:paraId="0CC4D5DE" w14:textId="77777777" w:rsidR="001256DA" w:rsidRDefault="001256DA" w:rsidP="00430640">
      <w:pPr>
        <w:pStyle w:val="Heading1"/>
      </w:pPr>
      <w:r>
        <w:t>Introduction</w:t>
      </w:r>
    </w:p>
    <w:p w14:paraId="4019E705" w14:textId="381BFD22" w:rsidR="001C3A84" w:rsidRPr="00DE203C" w:rsidRDefault="005D7B9A" w:rsidP="00C054DE">
      <w:pPr>
        <w:pStyle w:val="0Maintext"/>
        <w:spacing w:after="120"/>
        <w:ind w:firstLine="0"/>
        <w:rPr>
          <w:bCs/>
        </w:rPr>
      </w:pPr>
      <w:r w:rsidRPr="00DE203C">
        <w:rPr>
          <w:lang w:val="en-US"/>
        </w:rPr>
        <w:t>This document provides a summary for 6G device types (including minimum UE bandwidth), as part of RAN level 6G study</w:t>
      </w:r>
      <w:r w:rsidR="001256DA" w:rsidRPr="00DE203C">
        <w:rPr>
          <w:lang w:val="en-US"/>
        </w:rPr>
        <w:t>.</w:t>
      </w:r>
    </w:p>
    <w:p w14:paraId="2D2A410C" w14:textId="34A0D254" w:rsidR="002B6092" w:rsidRDefault="005D7B9A" w:rsidP="002B6092">
      <w:pPr>
        <w:pStyle w:val="Heading1"/>
      </w:pPr>
      <w:r>
        <w:t>Input Documents to RAN#109</w:t>
      </w:r>
    </w:p>
    <w:p w14:paraId="167F8CB7" w14:textId="77777777" w:rsidR="00EF7D9B" w:rsidRDefault="00EF7D9B" w:rsidP="001256DA">
      <w:pPr>
        <w:rPr>
          <w:b/>
          <w:bCs/>
          <w:sz w:val="20"/>
          <w:szCs w:val="20"/>
        </w:rPr>
      </w:pPr>
    </w:p>
    <w:p w14:paraId="5B2EE870" w14:textId="1B3F86B1" w:rsidR="00424BBB" w:rsidRPr="00DE203C" w:rsidRDefault="005D7B9A" w:rsidP="001256DA">
      <w:pPr>
        <w:rPr>
          <w:b/>
          <w:bCs/>
          <w:sz w:val="20"/>
          <w:szCs w:val="20"/>
        </w:rPr>
      </w:pPr>
      <w:r w:rsidRPr="00DE203C">
        <w:rPr>
          <w:sz w:val="20"/>
          <w:szCs w:val="20"/>
        </w:rPr>
        <w:t>The following documents on 6G device types were submitted to RAN#109</w:t>
      </w:r>
      <w:r w:rsidR="00372453" w:rsidRPr="00DE203C">
        <w:rPr>
          <w:b/>
          <w:bCs/>
          <w:sz w:val="20"/>
          <w:szCs w:val="20"/>
        </w:rPr>
        <w:t>.</w:t>
      </w:r>
    </w:p>
    <w:p w14:paraId="08D9AADE" w14:textId="77777777" w:rsidR="005D7B9A" w:rsidRPr="00DE203C" w:rsidRDefault="0001268C" w:rsidP="00BC3927">
      <w:pPr>
        <w:rPr>
          <w:sz w:val="20"/>
          <w:szCs w:val="20"/>
        </w:rPr>
      </w:pPr>
      <w:r w:rsidRPr="00DE203C">
        <w:rPr>
          <w:sz w:val="20"/>
          <w:szCs w:val="20"/>
        </w:rPr>
        <w:t xml:space="preserve"> </w:t>
      </w:r>
    </w:p>
    <w:tbl>
      <w:tblPr>
        <w:tblW w:w="8995" w:type="dxa"/>
        <w:tblLook w:val="04A0" w:firstRow="1" w:lastRow="0" w:firstColumn="1" w:lastColumn="0" w:noHBand="0" w:noVBand="1"/>
      </w:tblPr>
      <w:tblGrid>
        <w:gridCol w:w="1361"/>
        <w:gridCol w:w="4304"/>
        <w:gridCol w:w="3330"/>
      </w:tblGrid>
      <w:tr w:rsidR="00E60236" w:rsidRPr="00DE203C" w14:paraId="73A19DB1" w14:textId="77777777" w:rsidTr="006D5188">
        <w:trPr>
          <w:trHeight w:val="296"/>
        </w:trPr>
        <w:tc>
          <w:tcPr>
            <w:tcW w:w="1361" w:type="dxa"/>
            <w:tcBorders>
              <w:top w:val="single" w:sz="4" w:space="0" w:color="A6A6A6"/>
              <w:left w:val="single" w:sz="4" w:space="0" w:color="A6A6A6"/>
              <w:bottom w:val="single" w:sz="4" w:space="0" w:color="A6A6A6"/>
              <w:right w:val="single" w:sz="4" w:space="0" w:color="A6A6A6"/>
            </w:tcBorders>
          </w:tcPr>
          <w:p w14:paraId="5870FFF3" w14:textId="4E414B3A" w:rsidR="00E60236" w:rsidRPr="00DE203C" w:rsidRDefault="00E60236" w:rsidP="00E60236">
            <w:pPr>
              <w:rPr>
                <w:b/>
                <w:bCs/>
                <w:color w:val="0000FF"/>
                <w:sz w:val="20"/>
                <w:szCs w:val="20"/>
                <w:u w:val="single"/>
                <w:lang w:eastAsia="en-US"/>
              </w:rPr>
            </w:pPr>
            <w:hyperlink r:id="rId8" w:history="1">
              <w:r w:rsidRPr="00DE203C">
                <w:rPr>
                  <w:b/>
                  <w:bCs/>
                  <w:color w:val="0000FF"/>
                  <w:sz w:val="20"/>
                  <w:szCs w:val="20"/>
                  <w:u w:val="single"/>
                  <w:lang w:eastAsia="en-US"/>
                </w:rPr>
                <w:t>RP-251940</w:t>
              </w:r>
            </w:hyperlink>
          </w:p>
        </w:tc>
        <w:tc>
          <w:tcPr>
            <w:tcW w:w="4304" w:type="dxa"/>
            <w:tcBorders>
              <w:top w:val="single" w:sz="4" w:space="0" w:color="A6A6A6"/>
              <w:left w:val="nil"/>
              <w:bottom w:val="single" w:sz="4" w:space="0" w:color="A6A6A6"/>
              <w:right w:val="single" w:sz="4" w:space="0" w:color="A6A6A6"/>
            </w:tcBorders>
          </w:tcPr>
          <w:p w14:paraId="02180517" w14:textId="3687498C" w:rsidR="00E60236" w:rsidRPr="00DE203C" w:rsidRDefault="00E60236" w:rsidP="00E60236">
            <w:pPr>
              <w:rPr>
                <w:sz w:val="20"/>
                <w:szCs w:val="20"/>
                <w:lang w:eastAsia="en-US"/>
              </w:rPr>
            </w:pPr>
            <w:r w:rsidRPr="00DE203C">
              <w:rPr>
                <w:sz w:val="20"/>
                <w:szCs w:val="20"/>
                <w:lang w:eastAsia="en-US"/>
              </w:rPr>
              <w:t>Text proposal for TR 38.914 for Vehicular Device Type</w:t>
            </w:r>
          </w:p>
        </w:tc>
        <w:tc>
          <w:tcPr>
            <w:tcW w:w="3330" w:type="dxa"/>
            <w:tcBorders>
              <w:top w:val="single" w:sz="4" w:space="0" w:color="A6A6A6"/>
              <w:left w:val="nil"/>
              <w:bottom w:val="single" w:sz="4" w:space="0" w:color="A6A6A6"/>
              <w:right w:val="single" w:sz="4" w:space="0" w:color="A6A6A6"/>
            </w:tcBorders>
          </w:tcPr>
          <w:p w14:paraId="6E8807D6" w14:textId="70214240" w:rsidR="00E60236" w:rsidRPr="00DE203C" w:rsidRDefault="00E60236" w:rsidP="00E60236">
            <w:pPr>
              <w:rPr>
                <w:sz w:val="20"/>
                <w:szCs w:val="20"/>
                <w:lang w:eastAsia="en-US"/>
              </w:rPr>
            </w:pPr>
            <w:r w:rsidRPr="00DE203C">
              <w:rPr>
                <w:sz w:val="20"/>
                <w:szCs w:val="20"/>
                <w:lang w:eastAsia="en-US"/>
              </w:rPr>
              <w:t xml:space="preserve">BMW AG, ROBERT BOSCH </w:t>
            </w:r>
            <w:proofErr w:type="spellStart"/>
            <w:proofErr w:type="gramStart"/>
            <w:r w:rsidRPr="00DE203C">
              <w:rPr>
                <w:sz w:val="20"/>
                <w:szCs w:val="20"/>
                <w:lang w:eastAsia="en-US"/>
              </w:rPr>
              <w:t>GmbH,Volkswagen</w:t>
            </w:r>
            <w:proofErr w:type="spellEnd"/>
            <w:proofErr w:type="gramEnd"/>
            <w:r w:rsidRPr="00DE203C">
              <w:rPr>
                <w:sz w:val="20"/>
                <w:szCs w:val="20"/>
                <w:lang w:eastAsia="en-US"/>
              </w:rPr>
              <w:t xml:space="preserve"> AG, Toyota ITC, Fraunhofer IIS, Continental Automotive</w:t>
            </w:r>
          </w:p>
        </w:tc>
      </w:tr>
      <w:tr w:rsidR="00E60236" w:rsidRPr="00DE203C" w14:paraId="61EB06BD" w14:textId="77777777" w:rsidTr="006D5188">
        <w:trPr>
          <w:trHeight w:val="296"/>
        </w:trPr>
        <w:tc>
          <w:tcPr>
            <w:tcW w:w="1361" w:type="dxa"/>
            <w:tcBorders>
              <w:top w:val="single" w:sz="4" w:space="0" w:color="A6A6A6"/>
              <w:left w:val="single" w:sz="4" w:space="0" w:color="A6A6A6"/>
              <w:bottom w:val="single" w:sz="4" w:space="0" w:color="A6A6A6"/>
              <w:right w:val="single" w:sz="4" w:space="0" w:color="A6A6A6"/>
            </w:tcBorders>
            <w:hideMark/>
          </w:tcPr>
          <w:p w14:paraId="217CBD46" w14:textId="77777777" w:rsidR="00E60236" w:rsidRPr="00DE203C" w:rsidRDefault="00E60236" w:rsidP="00E60236">
            <w:pPr>
              <w:rPr>
                <w:b/>
                <w:bCs/>
                <w:color w:val="0000FF"/>
                <w:sz w:val="20"/>
                <w:szCs w:val="20"/>
                <w:u w:val="single"/>
                <w:lang w:eastAsia="en-US"/>
              </w:rPr>
            </w:pPr>
            <w:hyperlink r:id="rId9" w:history="1">
              <w:r w:rsidRPr="00DE203C">
                <w:rPr>
                  <w:b/>
                  <w:bCs/>
                  <w:color w:val="0000FF"/>
                  <w:sz w:val="20"/>
                  <w:szCs w:val="20"/>
                  <w:u w:val="single"/>
                  <w:lang w:eastAsia="en-US"/>
                </w:rPr>
                <w:t>RP-251998</w:t>
              </w:r>
            </w:hyperlink>
          </w:p>
        </w:tc>
        <w:tc>
          <w:tcPr>
            <w:tcW w:w="4304" w:type="dxa"/>
            <w:tcBorders>
              <w:top w:val="single" w:sz="4" w:space="0" w:color="A6A6A6"/>
              <w:left w:val="nil"/>
              <w:bottom w:val="single" w:sz="4" w:space="0" w:color="A6A6A6"/>
              <w:right w:val="single" w:sz="4" w:space="0" w:color="A6A6A6"/>
            </w:tcBorders>
            <w:hideMark/>
          </w:tcPr>
          <w:p w14:paraId="4975E9DD" w14:textId="77777777" w:rsidR="00E60236" w:rsidRPr="00DE203C" w:rsidRDefault="00E60236" w:rsidP="00E60236">
            <w:pPr>
              <w:rPr>
                <w:sz w:val="20"/>
                <w:szCs w:val="20"/>
                <w:lang w:eastAsia="en-US"/>
              </w:rPr>
            </w:pPr>
            <w:r w:rsidRPr="00DE203C">
              <w:rPr>
                <w:sz w:val="20"/>
                <w:szCs w:val="20"/>
                <w:lang w:eastAsia="en-US"/>
              </w:rPr>
              <w:t>Discussion on UE-type based feature sets</w:t>
            </w:r>
          </w:p>
        </w:tc>
        <w:tc>
          <w:tcPr>
            <w:tcW w:w="3330" w:type="dxa"/>
            <w:tcBorders>
              <w:top w:val="single" w:sz="4" w:space="0" w:color="A6A6A6"/>
              <w:left w:val="nil"/>
              <w:bottom w:val="single" w:sz="4" w:space="0" w:color="A6A6A6"/>
              <w:right w:val="single" w:sz="4" w:space="0" w:color="A6A6A6"/>
            </w:tcBorders>
            <w:hideMark/>
          </w:tcPr>
          <w:p w14:paraId="4B99AF68" w14:textId="77777777" w:rsidR="00E60236" w:rsidRPr="00DE203C" w:rsidRDefault="00E60236" w:rsidP="00E60236">
            <w:pPr>
              <w:rPr>
                <w:sz w:val="20"/>
                <w:szCs w:val="20"/>
                <w:lang w:eastAsia="en-US"/>
              </w:rPr>
            </w:pPr>
            <w:r w:rsidRPr="00DE203C">
              <w:rPr>
                <w:sz w:val="20"/>
                <w:szCs w:val="20"/>
                <w:lang w:eastAsia="en-US"/>
              </w:rPr>
              <w:t>Guangdong OPPO Mobile Telecom.</w:t>
            </w:r>
          </w:p>
        </w:tc>
      </w:tr>
      <w:tr w:rsidR="00E60236" w:rsidRPr="00DE203C" w14:paraId="172DB0E1" w14:textId="77777777" w:rsidTr="006D5188">
        <w:trPr>
          <w:trHeight w:val="350"/>
        </w:trPr>
        <w:tc>
          <w:tcPr>
            <w:tcW w:w="1361" w:type="dxa"/>
            <w:tcBorders>
              <w:top w:val="nil"/>
              <w:left w:val="single" w:sz="4" w:space="0" w:color="A6A6A6"/>
              <w:bottom w:val="single" w:sz="4" w:space="0" w:color="A6A6A6"/>
              <w:right w:val="single" w:sz="4" w:space="0" w:color="A6A6A6"/>
            </w:tcBorders>
            <w:hideMark/>
          </w:tcPr>
          <w:p w14:paraId="106E7853" w14:textId="77777777" w:rsidR="00E60236" w:rsidRPr="00DE203C" w:rsidRDefault="00E60236" w:rsidP="00E60236">
            <w:pPr>
              <w:rPr>
                <w:b/>
                <w:bCs/>
                <w:color w:val="0000FF"/>
                <w:sz w:val="20"/>
                <w:szCs w:val="20"/>
                <w:u w:val="single"/>
                <w:lang w:eastAsia="en-US"/>
              </w:rPr>
            </w:pPr>
            <w:hyperlink r:id="rId10" w:history="1">
              <w:r w:rsidRPr="00DE203C">
                <w:rPr>
                  <w:b/>
                  <w:bCs/>
                  <w:color w:val="0000FF"/>
                  <w:sz w:val="20"/>
                  <w:szCs w:val="20"/>
                  <w:u w:val="single"/>
                  <w:lang w:eastAsia="en-US"/>
                </w:rPr>
                <w:t>RP-252007</w:t>
              </w:r>
            </w:hyperlink>
          </w:p>
        </w:tc>
        <w:tc>
          <w:tcPr>
            <w:tcW w:w="4304" w:type="dxa"/>
            <w:tcBorders>
              <w:top w:val="nil"/>
              <w:left w:val="nil"/>
              <w:bottom w:val="single" w:sz="4" w:space="0" w:color="A6A6A6"/>
              <w:right w:val="single" w:sz="4" w:space="0" w:color="A6A6A6"/>
            </w:tcBorders>
            <w:hideMark/>
          </w:tcPr>
          <w:p w14:paraId="790ABEB2" w14:textId="77777777" w:rsidR="00E60236" w:rsidRPr="00DE203C" w:rsidRDefault="00E60236" w:rsidP="00E60236">
            <w:pPr>
              <w:rPr>
                <w:sz w:val="20"/>
                <w:szCs w:val="20"/>
                <w:lang w:eastAsia="en-US"/>
              </w:rPr>
            </w:pPr>
            <w:r w:rsidRPr="00DE203C">
              <w:rPr>
                <w:sz w:val="20"/>
                <w:szCs w:val="20"/>
                <w:lang w:eastAsia="en-US"/>
              </w:rPr>
              <w:t>Discussion on 6G device types</w:t>
            </w:r>
          </w:p>
        </w:tc>
        <w:tc>
          <w:tcPr>
            <w:tcW w:w="3330" w:type="dxa"/>
            <w:tcBorders>
              <w:top w:val="nil"/>
              <w:left w:val="nil"/>
              <w:bottom w:val="single" w:sz="4" w:space="0" w:color="A6A6A6"/>
              <w:right w:val="single" w:sz="4" w:space="0" w:color="A6A6A6"/>
            </w:tcBorders>
            <w:hideMark/>
          </w:tcPr>
          <w:p w14:paraId="2C42BBDC" w14:textId="77777777" w:rsidR="00E60236" w:rsidRPr="00DE203C" w:rsidRDefault="00E60236" w:rsidP="00E60236">
            <w:pPr>
              <w:rPr>
                <w:sz w:val="20"/>
                <w:szCs w:val="20"/>
                <w:lang w:eastAsia="en-US"/>
              </w:rPr>
            </w:pPr>
            <w:r w:rsidRPr="00DE203C">
              <w:rPr>
                <w:sz w:val="20"/>
                <w:szCs w:val="20"/>
                <w:lang w:eastAsia="en-US"/>
              </w:rPr>
              <w:t>vivo</w:t>
            </w:r>
          </w:p>
        </w:tc>
      </w:tr>
      <w:tr w:rsidR="00E60236" w:rsidRPr="00DE203C" w14:paraId="39EAC8AC" w14:textId="77777777" w:rsidTr="006D5188">
        <w:trPr>
          <w:trHeight w:val="260"/>
        </w:trPr>
        <w:tc>
          <w:tcPr>
            <w:tcW w:w="1361" w:type="dxa"/>
            <w:tcBorders>
              <w:top w:val="nil"/>
              <w:left w:val="single" w:sz="4" w:space="0" w:color="A6A6A6"/>
              <w:bottom w:val="single" w:sz="4" w:space="0" w:color="A6A6A6"/>
              <w:right w:val="single" w:sz="4" w:space="0" w:color="A6A6A6"/>
            </w:tcBorders>
            <w:hideMark/>
          </w:tcPr>
          <w:p w14:paraId="4EE765EE" w14:textId="3A688A12" w:rsidR="00E60236" w:rsidRPr="00DE203C" w:rsidRDefault="00E60236" w:rsidP="00E60236">
            <w:pPr>
              <w:rPr>
                <w:b/>
                <w:bCs/>
                <w:color w:val="0000FF"/>
                <w:sz w:val="20"/>
                <w:szCs w:val="20"/>
                <w:u w:val="single"/>
                <w:lang w:eastAsia="en-US"/>
              </w:rPr>
            </w:pPr>
            <w:hyperlink r:id="rId11" w:history="1">
              <w:r w:rsidRPr="00DE203C">
                <w:rPr>
                  <w:b/>
                  <w:bCs/>
                  <w:color w:val="0000FF"/>
                  <w:sz w:val="20"/>
                  <w:szCs w:val="20"/>
                  <w:u w:val="single"/>
                  <w:lang w:eastAsia="en-US"/>
                </w:rPr>
                <w:t>RP-252044</w:t>
              </w:r>
            </w:hyperlink>
          </w:p>
        </w:tc>
        <w:tc>
          <w:tcPr>
            <w:tcW w:w="4304" w:type="dxa"/>
            <w:tcBorders>
              <w:top w:val="nil"/>
              <w:left w:val="nil"/>
              <w:bottom w:val="single" w:sz="4" w:space="0" w:color="A6A6A6"/>
              <w:right w:val="single" w:sz="4" w:space="0" w:color="A6A6A6"/>
            </w:tcBorders>
            <w:hideMark/>
          </w:tcPr>
          <w:p w14:paraId="1E3E2C29" w14:textId="3C54C9DF" w:rsidR="00E60236" w:rsidRPr="00DE203C" w:rsidRDefault="00E60236" w:rsidP="00E60236">
            <w:pPr>
              <w:rPr>
                <w:sz w:val="20"/>
                <w:szCs w:val="20"/>
                <w:lang w:eastAsia="en-US"/>
              </w:rPr>
            </w:pPr>
            <w:r w:rsidRPr="00DE203C">
              <w:rPr>
                <w:sz w:val="20"/>
                <w:szCs w:val="20"/>
                <w:lang w:eastAsia="en-US"/>
              </w:rPr>
              <w:t>Discussion on diverse device types</w:t>
            </w:r>
          </w:p>
        </w:tc>
        <w:tc>
          <w:tcPr>
            <w:tcW w:w="3330" w:type="dxa"/>
            <w:tcBorders>
              <w:top w:val="nil"/>
              <w:left w:val="nil"/>
              <w:bottom w:val="single" w:sz="4" w:space="0" w:color="A6A6A6"/>
              <w:right w:val="single" w:sz="4" w:space="0" w:color="A6A6A6"/>
            </w:tcBorders>
            <w:hideMark/>
          </w:tcPr>
          <w:p w14:paraId="5230EC6C" w14:textId="456FF45C" w:rsidR="00E60236" w:rsidRPr="00DE203C" w:rsidRDefault="00E60236" w:rsidP="00E60236">
            <w:pPr>
              <w:rPr>
                <w:sz w:val="20"/>
                <w:szCs w:val="20"/>
                <w:lang w:eastAsia="en-US"/>
              </w:rPr>
            </w:pPr>
            <w:r w:rsidRPr="00DE203C">
              <w:rPr>
                <w:sz w:val="20"/>
                <w:szCs w:val="20"/>
                <w:lang w:eastAsia="en-US"/>
              </w:rPr>
              <w:t>ZTE Corporation, Sanechips</w:t>
            </w:r>
          </w:p>
        </w:tc>
      </w:tr>
      <w:tr w:rsidR="00E60236" w:rsidRPr="00DE203C" w14:paraId="61D9A89E" w14:textId="77777777" w:rsidTr="006D5188">
        <w:trPr>
          <w:trHeight w:val="251"/>
        </w:trPr>
        <w:tc>
          <w:tcPr>
            <w:tcW w:w="1361" w:type="dxa"/>
            <w:tcBorders>
              <w:top w:val="nil"/>
              <w:left w:val="single" w:sz="4" w:space="0" w:color="A6A6A6"/>
              <w:bottom w:val="single" w:sz="4" w:space="0" w:color="A6A6A6"/>
              <w:right w:val="single" w:sz="4" w:space="0" w:color="A6A6A6"/>
            </w:tcBorders>
          </w:tcPr>
          <w:p w14:paraId="7B69BEBE" w14:textId="431F6A60" w:rsidR="00E60236" w:rsidRPr="00DE203C" w:rsidRDefault="00E60236" w:rsidP="003D03E1">
            <w:pPr>
              <w:rPr>
                <w:sz w:val="20"/>
                <w:szCs w:val="20"/>
              </w:rPr>
            </w:pPr>
            <w:r w:rsidRPr="00DE203C">
              <w:rPr>
                <w:color w:val="A6A6A6" w:themeColor="background1" w:themeShade="A6"/>
                <w:sz w:val="20"/>
                <w:szCs w:val="20"/>
              </w:rPr>
              <w:t>RP-252054</w:t>
            </w:r>
          </w:p>
        </w:tc>
        <w:tc>
          <w:tcPr>
            <w:tcW w:w="4304" w:type="dxa"/>
            <w:tcBorders>
              <w:top w:val="nil"/>
              <w:left w:val="nil"/>
              <w:bottom w:val="single" w:sz="4" w:space="0" w:color="A6A6A6"/>
              <w:right w:val="single" w:sz="4" w:space="0" w:color="A6A6A6"/>
            </w:tcBorders>
          </w:tcPr>
          <w:p w14:paraId="22C787FF" w14:textId="3DE63D23" w:rsidR="00E60236" w:rsidRPr="00DE203C" w:rsidRDefault="00E60236" w:rsidP="00E60236">
            <w:pPr>
              <w:rPr>
                <w:color w:val="A6A6A6" w:themeColor="background1" w:themeShade="A6"/>
                <w:sz w:val="20"/>
                <w:szCs w:val="20"/>
                <w:lang w:eastAsia="en-US"/>
              </w:rPr>
            </w:pPr>
            <w:r w:rsidRPr="00DE203C">
              <w:rPr>
                <w:color w:val="A6A6A6" w:themeColor="background1" w:themeShade="A6"/>
                <w:sz w:val="20"/>
                <w:szCs w:val="20"/>
                <w:lang w:eastAsia="en-US"/>
              </w:rPr>
              <w:t>Requirements for possible services and device types</w:t>
            </w:r>
            <w:r w:rsidR="003172E3">
              <w:rPr>
                <w:color w:val="A6A6A6" w:themeColor="background1" w:themeShade="A6"/>
                <w:sz w:val="20"/>
                <w:szCs w:val="20"/>
                <w:lang w:eastAsia="en-US"/>
              </w:rPr>
              <w:t xml:space="preserve"> (not available)</w:t>
            </w:r>
          </w:p>
        </w:tc>
        <w:tc>
          <w:tcPr>
            <w:tcW w:w="3330" w:type="dxa"/>
            <w:tcBorders>
              <w:top w:val="nil"/>
              <w:left w:val="nil"/>
              <w:bottom w:val="single" w:sz="4" w:space="0" w:color="A6A6A6"/>
              <w:right w:val="single" w:sz="4" w:space="0" w:color="A6A6A6"/>
            </w:tcBorders>
          </w:tcPr>
          <w:p w14:paraId="5BB8F69C" w14:textId="18C601B7" w:rsidR="00E60236" w:rsidRPr="00DE203C" w:rsidRDefault="00E60236" w:rsidP="00E60236">
            <w:pPr>
              <w:rPr>
                <w:color w:val="A6A6A6" w:themeColor="background1" w:themeShade="A6"/>
                <w:sz w:val="20"/>
                <w:szCs w:val="20"/>
                <w:lang w:eastAsia="en-US"/>
              </w:rPr>
            </w:pPr>
            <w:r w:rsidRPr="00DE203C">
              <w:rPr>
                <w:color w:val="A6A6A6" w:themeColor="background1" w:themeShade="A6"/>
                <w:sz w:val="20"/>
                <w:szCs w:val="20"/>
                <w:lang w:eastAsia="en-US"/>
              </w:rPr>
              <w:t>NEC</w:t>
            </w:r>
          </w:p>
        </w:tc>
      </w:tr>
      <w:tr w:rsidR="00E60236" w:rsidRPr="00DE203C" w14:paraId="49A1E09B" w14:textId="77777777" w:rsidTr="006D5188">
        <w:trPr>
          <w:trHeight w:val="251"/>
        </w:trPr>
        <w:tc>
          <w:tcPr>
            <w:tcW w:w="1361" w:type="dxa"/>
            <w:tcBorders>
              <w:top w:val="nil"/>
              <w:left w:val="single" w:sz="4" w:space="0" w:color="A6A6A6"/>
              <w:bottom w:val="single" w:sz="4" w:space="0" w:color="A6A6A6"/>
              <w:right w:val="single" w:sz="4" w:space="0" w:color="A6A6A6"/>
            </w:tcBorders>
          </w:tcPr>
          <w:p w14:paraId="4F430067" w14:textId="4BD0DD33" w:rsidR="00E60236" w:rsidRPr="00DE203C" w:rsidRDefault="00E60236" w:rsidP="00E60236">
            <w:pPr>
              <w:rPr>
                <w:b/>
                <w:bCs/>
                <w:color w:val="0000FF"/>
                <w:sz w:val="20"/>
                <w:szCs w:val="20"/>
                <w:u w:val="single"/>
                <w:lang w:eastAsia="en-US"/>
              </w:rPr>
            </w:pPr>
            <w:r w:rsidRPr="00DE203C">
              <w:rPr>
                <w:b/>
                <w:bCs/>
                <w:color w:val="0000FF"/>
                <w:sz w:val="20"/>
                <w:szCs w:val="20"/>
                <w:u w:val="single"/>
                <w:lang w:eastAsia="en-US"/>
              </w:rPr>
              <w:t>RP-</w:t>
            </w:r>
            <w:hyperlink r:id="rId12" w:history="1">
              <w:r w:rsidRPr="00DE203C">
                <w:rPr>
                  <w:rStyle w:val="Hyperlink"/>
                  <w:b/>
                  <w:bCs/>
                  <w:sz w:val="20"/>
                  <w:szCs w:val="20"/>
                  <w:lang w:eastAsia="en-US"/>
                </w:rPr>
                <w:t>252136</w:t>
              </w:r>
            </w:hyperlink>
          </w:p>
        </w:tc>
        <w:tc>
          <w:tcPr>
            <w:tcW w:w="4304" w:type="dxa"/>
            <w:tcBorders>
              <w:top w:val="nil"/>
              <w:left w:val="nil"/>
              <w:bottom w:val="single" w:sz="4" w:space="0" w:color="A6A6A6"/>
              <w:right w:val="single" w:sz="4" w:space="0" w:color="A6A6A6"/>
            </w:tcBorders>
          </w:tcPr>
          <w:p w14:paraId="58735399" w14:textId="6E3A0E54" w:rsidR="00E60236" w:rsidRPr="00DE203C" w:rsidRDefault="00E60236" w:rsidP="00E60236">
            <w:pPr>
              <w:rPr>
                <w:sz w:val="20"/>
                <w:szCs w:val="20"/>
                <w:lang w:eastAsia="en-US"/>
              </w:rPr>
            </w:pPr>
            <w:r w:rsidRPr="00DE203C">
              <w:rPr>
                <w:sz w:val="20"/>
                <w:szCs w:val="20"/>
                <w:lang w:eastAsia="en-US"/>
              </w:rPr>
              <w:t>Consideration on support of diverse device types for various services</w:t>
            </w:r>
          </w:p>
        </w:tc>
        <w:tc>
          <w:tcPr>
            <w:tcW w:w="3330" w:type="dxa"/>
            <w:tcBorders>
              <w:top w:val="nil"/>
              <w:left w:val="nil"/>
              <w:bottom w:val="single" w:sz="4" w:space="0" w:color="A6A6A6"/>
              <w:right w:val="single" w:sz="4" w:space="0" w:color="A6A6A6"/>
            </w:tcBorders>
          </w:tcPr>
          <w:p w14:paraId="5B5AE8CD" w14:textId="6A7D1DAF" w:rsidR="00E60236" w:rsidRPr="00DE203C" w:rsidRDefault="00E60236" w:rsidP="00E60236">
            <w:pPr>
              <w:rPr>
                <w:sz w:val="20"/>
                <w:szCs w:val="20"/>
                <w:lang w:eastAsia="en-US"/>
              </w:rPr>
            </w:pPr>
            <w:r w:rsidRPr="00DE203C">
              <w:rPr>
                <w:sz w:val="20"/>
                <w:szCs w:val="20"/>
                <w:lang w:eastAsia="en-US"/>
              </w:rPr>
              <w:t xml:space="preserve">Huawei, </w:t>
            </w:r>
            <w:proofErr w:type="spellStart"/>
            <w:r w:rsidRPr="00DE203C">
              <w:rPr>
                <w:sz w:val="20"/>
                <w:szCs w:val="20"/>
                <w:lang w:eastAsia="en-US"/>
              </w:rPr>
              <w:t>HiSilicon</w:t>
            </w:r>
            <w:proofErr w:type="spellEnd"/>
          </w:p>
        </w:tc>
      </w:tr>
      <w:tr w:rsidR="00DE1E4E" w:rsidRPr="00DE203C" w14:paraId="258F2901" w14:textId="77777777" w:rsidTr="006D5188">
        <w:trPr>
          <w:trHeight w:val="251"/>
        </w:trPr>
        <w:tc>
          <w:tcPr>
            <w:tcW w:w="1361" w:type="dxa"/>
            <w:tcBorders>
              <w:top w:val="nil"/>
              <w:left w:val="single" w:sz="4" w:space="0" w:color="A6A6A6"/>
              <w:bottom w:val="single" w:sz="4" w:space="0" w:color="A6A6A6"/>
              <w:right w:val="single" w:sz="4" w:space="0" w:color="A6A6A6"/>
            </w:tcBorders>
          </w:tcPr>
          <w:p w14:paraId="516F7ECF" w14:textId="7D7DB87A" w:rsidR="00DE1E4E" w:rsidRPr="00DE203C" w:rsidRDefault="00DE1E4E" w:rsidP="00DE1E4E">
            <w:pPr>
              <w:rPr>
                <w:b/>
                <w:bCs/>
                <w:color w:val="0000FF"/>
                <w:sz w:val="20"/>
                <w:szCs w:val="20"/>
                <w:u w:val="single"/>
                <w:lang w:eastAsia="en-US"/>
              </w:rPr>
            </w:pPr>
            <w:r w:rsidRPr="00DE203C">
              <w:rPr>
                <w:b/>
                <w:bCs/>
                <w:color w:val="0000FF"/>
                <w:sz w:val="20"/>
                <w:szCs w:val="20"/>
                <w:u w:val="single"/>
                <w:lang w:eastAsia="en-US"/>
              </w:rPr>
              <w:t>RP-</w:t>
            </w:r>
            <w:hyperlink r:id="rId13" w:history="1">
              <w:r w:rsidRPr="00DE203C">
                <w:rPr>
                  <w:rStyle w:val="Hyperlink"/>
                  <w:b/>
                  <w:bCs/>
                  <w:sz w:val="20"/>
                  <w:szCs w:val="20"/>
                  <w:lang w:eastAsia="en-US"/>
                </w:rPr>
                <w:t>252142</w:t>
              </w:r>
            </w:hyperlink>
          </w:p>
        </w:tc>
        <w:tc>
          <w:tcPr>
            <w:tcW w:w="4304" w:type="dxa"/>
            <w:tcBorders>
              <w:top w:val="nil"/>
              <w:left w:val="nil"/>
              <w:bottom w:val="single" w:sz="4" w:space="0" w:color="A6A6A6"/>
              <w:right w:val="single" w:sz="4" w:space="0" w:color="A6A6A6"/>
            </w:tcBorders>
          </w:tcPr>
          <w:p w14:paraId="3D609933" w14:textId="60B164A9" w:rsidR="00DE1E4E" w:rsidRPr="00DE203C" w:rsidRDefault="00DE1E4E" w:rsidP="00DE1E4E">
            <w:pPr>
              <w:rPr>
                <w:sz w:val="20"/>
                <w:szCs w:val="20"/>
                <w:lang w:eastAsia="en-US"/>
              </w:rPr>
            </w:pPr>
            <w:r w:rsidRPr="00DE203C">
              <w:rPr>
                <w:sz w:val="20"/>
                <w:szCs w:val="20"/>
                <w:lang w:eastAsia="en-US"/>
              </w:rPr>
              <w:t>Views on 6G device types</w:t>
            </w:r>
          </w:p>
        </w:tc>
        <w:tc>
          <w:tcPr>
            <w:tcW w:w="3330" w:type="dxa"/>
            <w:tcBorders>
              <w:top w:val="nil"/>
              <w:left w:val="nil"/>
              <w:bottom w:val="single" w:sz="4" w:space="0" w:color="A6A6A6"/>
              <w:right w:val="single" w:sz="4" w:space="0" w:color="A6A6A6"/>
            </w:tcBorders>
          </w:tcPr>
          <w:p w14:paraId="3DE216BD" w14:textId="0991D758" w:rsidR="00DE1E4E" w:rsidRPr="00DE203C" w:rsidRDefault="00DE1E4E" w:rsidP="00DE1E4E">
            <w:pPr>
              <w:rPr>
                <w:sz w:val="20"/>
                <w:szCs w:val="20"/>
                <w:lang w:eastAsia="en-US"/>
              </w:rPr>
            </w:pPr>
            <w:r w:rsidRPr="00DE203C">
              <w:rPr>
                <w:sz w:val="20"/>
                <w:szCs w:val="20"/>
                <w:lang w:eastAsia="en-US"/>
              </w:rPr>
              <w:t>CATT</w:t>
            </w:r>
          </w:p>
        </w:tc>
      </w:tr>
      <w:tr w:rsidR="00114775" w:rsidRPr="00DE203C" w14:paraId="5CBA768C" w14:textId="77777777" w:rsidTr="006D5188">
        <w:trPr>
          <w:trHeight w:val="251"/>
        </w:trPr>
        <w:tc>
          <w:tcPr>
            <w:tcW w:w="1361" w:type="dxa"/>
            <w:tcBorders>
              <w:top w:val="nil"/>
              <w:left w:val="single" w:sz="4" w:space="0" w:color="A6A6A6"/>
              <w:bottom w:val="single" w:sz="4" w:space="0" w:color="A6A6A6"/>
              <w:right w:val="single" w:sz="4" w:space="0" w:color="A6A6A6"/>
            </w:tcBorders>
          </w:tcPr>
          <w:p w14:paraId="6211F2C3" w14:textId="29EEBF6E" w:rsidR="00114775" w:rsidRPr="00DE203C" w:rsidRDefault="00114775" w:rsidP="00114775">
            <w:pPr>
              <w:rPr>
                <w:b/>
                <w:bCs/>
                <w:color w:val="0000FF"/>
                <w:sz w:val="20"/>
                <w:szCs w:val="20"/>
                <w:u w:val="single"/>
                <w:lang w:eastAsia="en-US"/>
              </w:rPr>
            </w:pPr>
            <w:r w:rsidRPr="00DE203C">
              <w:rPr>
                <w:b/>
                <w:bCs/>
                <w:color w:val="0000FF"/>
                <w:sz w:val="20"/>
                <w:szCs w:val="20"/>
                <w:u w:val="single"/>
                <w:lang w:eastAsia="en-US"/>
              </w:rPr>
              <w:t>RP-</w:t>
            </w:r>
            <w:hyperlink r:id="rId14" w:history="1">
              <w:r>
                <w:rPr>
                  <w:rStyle w:val="Hyperlink"/>
                  <w:b/>
                  <w:bCs/>
                  <w:sz w:val="20"/>
                  <w:szCs w:val="20"/>
                  <w:lang w:eastAsia="en-US"/>
                </w:rPr>
                <w:t>252147</w:t>
              </w:r>
            </w:hyperlink>
          </w:p>
        </w:tc>
        <w:tc>
          <w:tcPr>
            <w:tcW w:w="4304" w:type="dxa"/>
            <w:tcBorders>
              <w:top w:val="nil"/>
              <w:left w:val="nil"/>
              <w:bottom w:val="single" w:sz="4" w:space="0" w:color="A6A6A6"/>
              <w:right w:val="single" w:sz="4" w:space="0" w:color="A6A6A6"/>
            </w:tcBorders>
          </w:tcPr>
          <w:p w14:paraId="659B11E2" w14:textId="1A6C5EA8" w:rsidR="00114775" w:rsidRPr="00DE203C" w:rsidRDefault="00114775" w:rsidP="00114775">
            <w:pPr>
              <w:rPr>
                <w:sz w:val="20"/>
                <w:szCs w:val="20"/>
                <w:lang w:eastAsia="en-US"/>
              </w:rPr>
            </w:pPr>
            <w:r w:rsidRPr="00114775">
              <w:rPr>
                <w:sz w:val="20"/>
                <w:szCs w:val="20"/>
                <w:lang w:eastAsia="en-US"/>
              </w:rPr>
              <w:t>Architecture/migration requirements for NTN</w:t>
            </w:r>
          </w:p>
        </w:tc>
        <w:tc>
          <w:tcPr>
            <w:tcW w:w="3330" w:type="dxa"/>
            <w:tcBorders>
              <w:top w:val="nil"/>
              <w:left w:val="nil"/>
              <w:bottom w:val="single" w:sz="4" w:space="0" w:color="A6A6A6"/>
              <w:right w:val="single" w:sz="4" w:space="0" w:color="A6A6A6"/>
            </w:tcBorders>
          </w:tcPr>
          <w:p w14:paraId="0909EC4A" w14:textId="2125ECE4" w:rsidR="00114775" w:rsidRPr="00DE203C" w:rsidRDefault="00114775" w:rsidP="00114775">
            <w:pPr>
              <w:rPr>
                <w:sz w:val="20"/>
                <w:szCs w:val="20"/>
                <w:lang w:eastAsia="en-US"/>
              </w:rPr>
            </w:pPr>
            <w:r>
              <w:rPr>
                <w:sz w:val="20"/>
                <w:szCs w:val="20"/>
                <w:lang w:eastAsia="en-US"/>
              </w:rPr>
              <w:t>Thales</w:t>
            </w:r>
          </w:p>
        </w:tc>
      </w:tr>
      <w:tr w:rsidR="00114775" w:rsidRPr="00DE203C" w14:paraId="304FF90A" w14:textId="77777777" w:rsidTr="006D5188">
        <w:trPr>
          <w:trHeight w:val="251"/>
        </w:trPr>
        <w:tc>
          <w:tcPr>
            <w:tcW w:w="1361" w:type="dxa"/>
            <w:tcBorders>
              <w:top w:val="nil"/>
              <w:left w:val="single" w:sz="4" w:space="0" w:color="A6A6A6"/>
              <w:bottom w:val="single" w:sz="4" w:space="0" w:color="A6A6A6"/>
              <w:right w:val="single" w:sz="4" w:space="0" w:color="A6A6A6"/>
            </w:tcBorders>
          </w:tcPr>
          <w:p w14:paraId="11CE58E1" w14:textId="53AD2464" w:rsidR="00114775" w:rsidRPr="00DE203C" w:rsidRDefault="00114775" w:rsidP="00114775">
            <w:pPr>
              <w:rPr>
                <w:b/>
                <w:bCs/>
                <w:color w:val="0000FF"/>
                <w:sz w:val="20"/>
                <w:szCs w:val="20"/>
                <w:u w:val="single"/>
                <w:lang w:eastAsia="en-US"/>
              </w:rPr>
            </w:pPr>
            <w:r w:rsidRPr="00DE203C">
              <w:rPr>
                <w:b/>
                <w:bCs/>
                <w:color w:val="0000FF"/>
                <w:sz w:val="20"/>
                <w:szCs w:val="20"/>
                <w:u w:val="single"/>
                <w:lang w:eastAsia="en-US"/>
              </w:rPr>
              <w:t>RP-</w:t>
            </w:r>
            <w:hyperlink r:id="rId15" w:history="1">
              <w:r w:rsidRPr="00DE203C">
                <w:rPr>
                  <w:rStyle w:val="Hyperlink"/>
                  <w:b/>
                  <w:bCs/>
                  <w:sz w:val="20"/>
                  <w:szCs w:val="20"/>
                  <w:lang w:eastAsia="en-US"/>
                </w:rPr>
                <w:t>252154</w:t>
              </w:r>
            </w:hyperlink>
          </w:p>
        </w:tc>
        <w:tc>
          <w:tcPr>
            <w:tcW w:w="4304" w:type="dxa"/>
            <w:tcBorders>
              <w:top w:val="nil"/>
              <w:left w:val="nil"/>
              <w:bottom w:val="single" w:sz="4" w:space="0" w:color="A6A6A6"/>
              <w:right w:val="single" w:sz="4" w:space="0" w:color="A6A6A6"/>
            </w:tcBorders>
          </w:tcPr>
          <w:p w14:paraId="343479D8" w14:textId="616A28CE" w:rsidR="00114775" w:rsidRPr="00DE203C" w:rsidRDefault="00114775" w:rsidP="00114775">
            <w:pPr>
              <w:rPr>
                <w:sz w:val="20"/>
                <w:szCs w:val="20"/>
                <w:lang w:eastAsia="en-US"/>
              </w:rPr>
            </w:pPr>
            <w:r w:rsidRPr="00DE203C">
              <w:rPr>
                <w:sz w:val="20"/>
                <w:szCs w:val="20"/>
                <w:lang w:eastAsia="en-US"/>
              </w:rPr>
              <w:t>Views on 6G diverse device types</w:t>
            </w:r>
          </w:p>
        </w:tc>
        <w:tc>
          <w:tcPr>
            <w:tcW w:w="3330" w:type="dxa"/>
            <w:tcBorders>
              <w:top w:val="nil"/>
              <w:left w:val="nil"/>
              <w:bottom w:val="single" w:sz="4" w:space="0" w:color="A6A6A6"/>
              <w:right w:val="single" w:sz="4" w:space="0" w:color="A6A6A6"/>
            </w:tcBorders>
          </w:tcPr>
          <w:p w14:paraId="5C331F98" w14:textId="51DB11F7" w:rsidR="00114775" w:rsidRPr="00DE203C" w:rsidRDefault="00114775" w:rsidP="00114775">
            <w:pPr>
              <w:rPr>
                <w:sz w:val="20"/>
                <w:szCs w:val="20"/>
                <w:lang w:eastAsia="en-US"/>
              </w:rPr>
            </w:pPr>
            <w:proofErr w:type="spellStart"/>
            <w:r w:rsidRPr="00DE203C">
              <w:rPr>
                <w:sz w:val="20"/>
                <w:szCs w:val="20"/>
                <w:lang w:eastAsia="en-US"/>
              </w:rPr>
              <w:t>Spreadtrum</w:t>
            </w:r>
            <w:proofErr w:type="spellEnd"/>
            <w:r w:rsidRPr="00DE203C">
              <w:rPr>
                <w:sz w:val="20"/>
                <w:szCs w:val="20"/>
                <w:lang w:eastAsia="en-US"/>
              </w:rPr>
              <w:t>, UNISOC</w:t>
            </w:r>
          </w:p>
        </w:tc>
      </w:tr>
      <w:tr w:rsidR="00114775" w:rsidRPr="00DE203C" w14:paraId="105519CC" w14:textId="77777777" w:rsidTr="006D5188">
        <w:trPr>
          <w:trHeight w:val="251"/>
        </w:trPr>
        <w:tc>
          <w:tcPr>
            <w:tcW w:w="1361" w:type="dxa"/>
            <w:tcBorders>
              <w:top w:val="nil"/>
              <w:left w:val="single" w:sz="4" w:space="0" w:color="A6A6A6"/>
              <w:bottom w:val="single" w:sz="4" w:space="0" w:color="A6A6A6"/>
              <w:right w:val="single" w:sz="4" w:space="0" w:color="A6A6A6"/>
            </w:tcBorders>
            <w:hideMark/>
          </w:tcPr>
          <w:p w14:paraId="7F21355D" w14:textId="4DF773B7" w:rsidR="00114775" w:rsidRPr="00DE203C" w:rsidRDefault="00114775" w:rsidP="00114775">
            <w:pPr>
              <w:rPr>
                <w:b/>
                <w:bCs/>
                <w:color w:val="0000FF"/>
                <w:sz w:val="20"/>
                <w:szCs w:val="20"/>
                <w:u w:val="single"/>
                <w:lang w:eastAsia="en-US"/>
              </w:rPr>
            </w:pPr>
            <w:r w:rsidRPr="00DE203C">
              <w:rPr>
                <w:b/>
                <w:bCs/>
                <w:color w:val="0000FF"/>
                <w:sz w:val="20"/>
                <w:szCs w:val="20"/>
                <w:u w:val="single"/>
                <w:lang w:eastAsia="en-US"/>
              </w:rPr>
              <w:t>RP-</w:t>
            </w:r>
            <w:hyperlink r:id="rId16" w:history="1">
              <w:r w:rsidRPr="00DE203C">
                <w:rPr>
                  <w:rStyle w:val="Hyperlink"/>
                  <w:b/>
                  <w:bCs/>
                  <w:sz w:val="20"/>
                  <w:szCs w:val="20"/>
                  <w:lang w:eastAsia="en-US"/>
                </w:rPr>
                <w:t>252184</w:t>
              </w:r>
            </w:hyperlink>
          </w:p>
        </w:tc>
        <w:tc>
          <w:tcPr>
            <w:tcW w:w="4304" w:type="dxa"/>
            <w:tcBorders>
              <w:top w:val="nil"/>
              <w:left w:val="nil"/>
              <w:bottom w:val="single" w:sz="4" w:space="0" w:color="A6A6A6"/>
              <w:right w:val="single" w:sz="4" w:space="0" w:color="A6A6A6"/>
            </w:tcBorders>
            <w:hideMark/>
          </w:tcPr>
          <w:p w14:paraId="38092A8B" w14:textId="59121711" w:rsidR="00114775" w:rsidRPr="00DE203C" w:rsidRDefault="00114775" w:rsidP="00114775">
            <w:pPr>
              <w:rPr>
                <w:sz w:val="20"/>
                <w:szCs w:val="20"/>
                <w:lang w:eastAsia="en-US"/>
              </w:rPr>
            </w:pPr>
            <w:r w:rsidRPr="00DE203C">
              <w:rPr>
                <w:sz w:val="20"/>
                <w:szCs w:val="20"/>
                <w:lang w:eastAsia="en-US"/>
              </w:rPr>
              <w:t>Views on 6G Device Types and Device Attributes</w:t>
            </w:r>
          </w:p>
        </w:tc>
        <w:tc>
          <w:tcPr>
            <w:tcW w:w="3330" w:type="dxa"/>
            <w:tcBorders>
              <w:top w:val="nil"/>
              <w:left w:val="nil"/>
              <w:bottom w:val="single" w:sz="4" w:space="0" w:color="A6A6A6"/>
              <w:right w:val="single" w:sz="4" w:space="0" w:color="A6A6A6"/>
            </w:tcBorders>
            <w:hideMark/>
          </w:tcPr>
          <w:p w14:paraId="52B1F6C7" w14:textId="229D45C2" w:rsidR="00114775" w:rsidRPr="00DE203C" w:rsidRDefault="00114775" w:rsidP="00114775">
            <w:pPr>
              <w:rPr>
                <w:sz w:val="20"/>
                <w:szCs w:val="20"/>
                <w:lang w:eastAsia="en-US"/>
              </w:rPr>
            </w:pPr>
            <w:r w:rsidRPr="00DE203C">
              <w:rPr>
                <w:sz w:val="20"/>
                <w:szCs w:val="20"/>
                <w:lang w:eastAsia="en-US"/>
              </w:rPr>
              <w:t>Qualcomm Incorporated</w:t>
            </w:r>
          </w:p>
        </w:tc>
      </w:tr>
      <w:tr w:rsidR="00114775" w:rsidRPr="00DE203C" w14:paraId="4CFC0A4D" w14:textId="77777777" w:rsidTr="006D5188">
        <w:trPr>
          <w:trHeight w:val="305"/>
        </w:trPr>
        <w:tc>
          <w:tcPr>
            <w:tcW w:w="1361" w:type="dxa"/>
            <w:tcBorders>
              <w:top w:val="nil"/>
              <w:left w:val="single" w:sz="4" w:space="0" w:color="A6A6A6"/>
              <w:bottom w:val="single" w:sz="4" w:space="0" w:color="A6A6A6"/>
              <w:right w:val="single" w:sz="4" w:space="0" w:color="A6A6A6"/>
            </w:tcBorders>
          </w:tcPr>
          <w:p w14:paraId="27F73E6D" w14:textId="5BD0DECD" w:rsidR="00114775" w:rsidRPr="00DE203C" w:rsidRDefault="00114775" w:rsidP="00114775">
            <w:pPr>
              <w:rPr>
                <w:b/>
                <w:bCs/>
                <w:color w:val="0000FF"/>
                <w:sz w:val="20"/>
                <w:szCs w:val="20"/>
                <w:u w:val="single"/>
                <w:lang w:eastAsia="en-US"/>
              </w:rPr>
            </w:pPr>
            <w:r w:rsidRPr="00DE203C">
              <w:rPr>
                <w:b/>
                <w:bCs/>
                <w:color w:val="0000FF"/>
                <w:sz w:val="20"/>
                <w:szCs w:val="20"/>
                <w:u w:val="single"/>
                <w:lang w:eastAsia="en-US"/>
              </w:rPr>
              <w:t>RP-</w:t>
            </w:r>
            <w:hyperlink r:id="rId17" w:history="1">
              <w:r w:rsidRPr="00DE203C">
                <w:rPr>
                  <w:rStyle w:val="Hyperlink"/>
                  <w:b/>
                  <w:bCs/>
                  <w:sz w:val="20"/>
                  <w:szCs w:val="20"/>
                  <w:lang w:eastAsia="en-US"/>
                </w:rPr>
                <w:t>252185</w:t>
              </w:r>
            </w:hyperlink>
          </w:p>
        </w:tc>
        <w:tc>
          <w:tcPr>
            <w:tcW w:w="4304" w:type="dxa"/>
            <w:tcBorders>
              <w:top w:val="nil"/>
              <w:left w:val="nil"/>
              <w:bottom w:val="single" w:sz="4" w:space="0" w:color="A6A6A6"/>
              <w:right w:val="single" w:sz="4" w:space="0" w:color="A6A6A6"/>
            </w:tcBorders>
          </w:tcPr>
          <w:p w14:paraId="5322A4A7" w14:textId="3FD2A967" w:rsidR="00114775" w:rsidRPr="00DE203C" w:rsidRDefault="00114775" w:rsidP="00114775">
            <w:pPr>
              <w:rPr>
                <w:sz w:val="20"/>
                <w:szCs w:val="20"/>
                <w:lang w:eastAsia="en-US"/>
              </w:rPr>
            </w:pPr>
            <w:r w:rsidRPr="00DE203C">
              <w:rPr>
                <w:sz w:val="20"/>
                <w:szCs w:val="20"/>
                <w:lang w:eastAsia="en-US"/>
              </w:rPr>
              <w:t>Views on UE capability framework</w:t>
            </w:r>
          </w:p>
        </w:tc>
        <w:tc>
          <w:tcPr>
            <w:tcW w:w="3330" w:type="dxa"/>
            <w:tcBorders>
              <w:top w:val="nil"/>
              <w:left w:val="nil"/>
              <w:bottom w:val="single" w:sz="4" w:space="0" w:color="A6A6A6"/>
              <w:right w:val="single" w:sz="4" w:space="0" w:color="A6A6A6"/>
            </w:tcBorders>
          </w:tcPr>
          <w:p w14:paraId="73137853" w14:textId="06BA88F9" w:rsidR="00114775" w:rsidRPr="00DE203C" w:rsidRDefault="00114775" w:rsidP="00114775">
            <w:pPr>
              <w:rPr>
                <w:sz w:val="20"/>
                <w:szCs w:val="20"/>
                <w:lang w:eastAsia="en-US"/>
              </w:rPr>
            </w:pPr>
            <w:r w:rsidRPr="00DE203C">
              <w:rPr>
                <w:sz w:val="20"/>
                <w:szCs w:val="20"/>
                <w:lang w:eastAsia="en-US"/>
              </w:rPr>
              <w:t>Qualcomm Incorporated</w:t>
            </w:r>
          </w:p>
        </w:tc>
      </w:tr>
      <w:tr w:rsidR="00114775" w:rsidRPr="00DE203C" w14:paraId="1B651694" w14:textId="77777777" w:rsidTr="006D5188">
        <w:trPr>
          <w:trHeight w:val="269"/>
        </w:trPr>
        <w:tc>
          <w:tcPr>
            <w:tcW w:w="1361" w:type="dxa"/>
            <w:tcBorders>
              <w:top w:val="nil"/>
              <w:left w:val="single" w:sz="4" w:space="0" w:color="A6A6A6"/>
              <w:bottom w:val="single" w:sz="4" w:space="0" w:color="A6A6A6"/>
              <w:right w:val="single" w:sz="4" w:space="0" w:color="A6A6A6"/>
            </w:tcBorders>
            <w:hideMark/>
          </w:tcPr>
          <w:p w14:paraId="2BCB50FF" w14:textId="76240577" w:rsidR="00114775" w:rsidRPr="00DE203C" w:rsidRDefault="00114775" w:rsidP="00114775">
            <w:pPr>
              <w:rPr>
                <w:b/>
                <w:bCs/>
                <w:color w:val="0000FF"/>
                <w:sz w:val="20"/>
                <w:szCs w:val="20"/>
                <w:u w:val="single"/>
                <w:lang w:eastAsia="en-US"/>
              </w:rPr>
            </w:pPr>
            <w:hyperlink r:id="rId18" w:history="1">
              <w:r w:rsidRPr="00DE203C">
                <w:rPr>
                  <w:b/>
                  <w:bCs/>
                  <w:color w:val="0000FF"/>
                  <w:sz w:val="20"/>
                  <w:szCs w:val="20"/>
                  <w:u w:val="single"/>
                  <w:lang w:eastAsia="en-US"/>
                </w:rPr>
                <w:t>RP-252198</w:t>
              </w:r>
            </w:hyperlink>
          </w:p>
        </w:tc>
        <w:tc>
          <w:tcPr>
            <w:tcW w:w="4304" w:type="dxa"/>
            <w:tcBorders>
              <w:top w:val="nil"/>
              <w:left w:val="nil"/>
              <w:bottom w:val="single" w:sz="4" w:space="0" w:color="A6A6A6"/>
              <w:right w:val="single" w:sz="4" w:space="0" w:color="A6A6A6"/>
            </w:tcBorders>
            <w:hideMark/>
          </w:tcPr>
          <w:p w14:paraId="31EF0EB8" w14:textId="1E8B9AA0" w:rsidR="00114775" w:rsidRPr="00DE203C" w:rsidRDefault="00114775" w:rsidP="00114775">
            <w:pPr>
              <w:rPr>
                <w:sz w:val="20"/>
                <w:szCs w:val="20"/>
                <w:lang w:eastAsia="en-US"/>
              </w:rPr>
            </w:pPr>
            <w:r w:rsidRPr="00DE203C">
              <w:rPr>
                <w:sz w:val="20"/>
                <w:szCs w:val="20"/>
                <w:lang w:eastAsia="en-US"/>
              </w:rPr>
              <w:t>On 6GR minimum requirement for UE channel bandwidth</w:t>
            </w:r>
          </w:p>
        </w:tc>
        <w:tc>
          <w:tcPr>
            <w:tcW w:w="3330" w:type="dxa"/>
            <w:tcBorders>
              <w:top w:val="nil"/>
              <w:left w:val="nil"/>
              <w:bottom w:val="single" w:sz="4" w:space="0" w:color="A6A6A6"/>
              <w:right w:val="single" w:sz="4" w:space="0" w:color="A6A6A6"/>
            </w:tcBorders>
            <w:hideMark/>
          </w:tcPr>
          <w:p w14:paraId="3B1478A5" w14:textId="606C0F53" w:rsidR="00114775" w:rsidRPr="00DE203C" w:rsidRDefault="00114775" w:rsidP="00114775">
            <w:pPr>
              <w:rPr>
                <w:sz w:val="20"/>
                <w:szCs w:val="20"/>
                <w:lang w:eastAsia="en-US"/>
              </w:rPr>
            </w:pPr>
            <w:r w:rsidRPr="00DE203C">
              <w:rPr>
                <w:sz w:val="20"/>
                <w:szCs w:val="20"/>
                <w:lang w:eastAsia="en-US"/>
              </w:rPr>
              <w:t>Nokia</w:t>
            </w:r>
          </w:p>
        </w:tc>
      </w:tr>
      <w:tr w:rsidR="00114775" w:rsidRPr="00DE203C" w14:paraId="7BBC6F8D" w14:textId="77777777" w:rsidTr="006D5188">
        <w:trPr>
          <w:trHeight w:val="314"/>
        </w:trPr>
        <w:tc>
          <w:tcPr>
            <w:tcW w:w="1361" w:type="dxa"/>
            <w:tcBorders>
              <w:top w:val="nil"/>
              <w:left w:val="single" w:sz="4" w:space="0" w:color="A6A6A6"/>
              <w:bottom w:val="single" w:sz="4" w:space="0" w:color="A6A6A6"/>
              <w:right w:val="single" w:sz="4" w:space="0" w:color="A6A6A6"/>
            </w:tcBorders>
            <w:hideMark/>
          </w:tcPr>
          <w:p w14:paraId="101FEDEE" w14:textId="6373534D" w:rsidR="00114775" w:rsidRPr="00DE203C" w:rsidRDefault="00114775" w:rsidP="00114775">
            <w:pPr>
              <w:rPr>
                <w:b/>
                <w:bCs/>
                <w:color w:val="0000FF"/>
                <w:sz w:val="20"/>
                <w:szCs w:val="20"/>
                <w:u w:val="single"/>
                <w:lang w:eastAsia="en-US"/>
              </w:rPr>
            </w:pPr>
            <w:hyperlink r:id="rId19" w:history="1">
              <w:r w:rsidRPr="00DE203C">
                <w:rPr>
                  <w:b/>
                  <w:bCs/>
                  <w:color w:val="0000FF"/>
                  <w:sz w:val="20"/>
                  <w:szCs w:val="20"/>
                  <w:u w:val="single"/>
                  <w:lang w:eastAsia="en-US"/>
                </w:rPr>
                <w:t>RP-252199</w:t>
              </w:r>
            </w:hyperlink>
          </w:p>
        </w:tc>
        <w:tc>
          <w:tcPr>
            <w:tcW w:w="4304" w:type="dxa"/>
            <w:tcBorders>
              <w:top w:val="nil"/>
              <w:left w:val="nil"/>
              <w:bottom w:val="single" w:sz="4" w:space="0" w:color="A6A6A6"/>
              <w:right w:val="single" w:sz="4" w:space="0" w:color="A6A6A6"/>
            </w:tcBorders>
            <w:hideMark/>
          </w:tcPr>
          <w:p w14:paraId="33F785D9" w14:textId="3D7DE655" w:rsidR="00114775" w:rsidRPr="00DE203C" w:rsidRDefault="00114775" w:rsidP="00114775">
            <w:pPr>
              <w:rPr>
                <w:sz w:val="20"/>
                <w:szCs w:val="20"/>
                <w:lang w:eastAsia="en-US"/>
              </w:rPr>
            </w:pPr>
            <w:r w:rsidRPr="00DE203C">
              <w:rPr>
                <w:sz w:val="20"/>
                <w:szCs w:val="20"/>
                <w:lang w:eastAsia="en-US"/>
              </w:rPr>
              <w:t>6G device types</w:t>
            </w:r>
          </w:p>
        </w:tc>
        <w:tc>
          <w:tcPr>
            <w:tcW w:w="3330" w:type="dxa"/>
            <w:tcBorders>
              <w:top w:val="nil"/>
              <w:left w:val="nil"/>
              <w:bottom w:val="single" w:sz="4" w:space="0" w:color="A6A6A6"/>
              <w:right w:val="single" w:sz="4" w:space="0" w:color="A6A6A6"/>
            </w:tcBorders>
            <w:hideMark/>
          </w:tcPr>
          <w:p w14:paraId="39D6AD20" w14:textId="12C74AE2" w:rsidR="00114775" w:rsidRPr="00DE203C" w:rsidRDefault="00114775" w:rsidP="00114775">
            <w:pPr>
              <w:rPr>
                <w:sz w:val="20"/>
                <w:szCs w:val="20"/>
                <w:lang w:eastAsia="en-US"/>
              </w:rPr>
            </w:pPr>
            <w:r w:rsidRPr="00DE203C">
              <w:rPr>
                <w:sz w:val="20"/>
                <w:szCs w:val="20"/>
                <w:lang w:eastAsia="en-US"/>
              </w:rPr>
              <w:t>Nokia</w:t>
            </w:r>
          </w:p>
        </w:tc>
      </w:tr>
      <w:tr w:rsidR="00114775" w:rsidRPr="00DE203C" w14:paraId="75B86E4F" w14:textId="77777777" w:rsidTr="006D5188">
        <w:trPr>
          <w:trHeight w:val="480"/>
        </w:trPr>
        <w:tc>
          <w:tcPr>
            <w:tcW w:w="1361" w:type="dxa"/>
            <w:tcBorders>
              <w:top w:val="nil"/>
              <w:left w:val="single" w:sz="4" w:space="0" w:color="A6A6A6"/>
              <w:bottom w:val="single" w:sz="4" w:space="0" w:color="A6A6A6"/>
              <w:right w:val="single" w:sz="4" w:space="0" w:color="A6A6A6"/>
            </w:tcBorders>
            <w:hideMark/>
          </w:tcPr>
          <w:p w14:paraId="071066A4" w14:textId="7C133666" w:rsidR="00114775" w:rsidRPr="00DE203C" w:rsidRDefault="00114775" w:rsidP="00114775">
            <w:pPr>
              <w:rPr>
                <w:b/>
                <w:bCs/>
                <w:color w:val="0000FF"/>
                <w:sz w:val="20"/>
                <w:szCs w:val="20"/>
                <w:u w:val="single"/>
                <w:lang w:eastAsia="en-US"/>
              </w:rPr>
            </w:pPr>
            <w:hyperlink r:id="rId20" w:history="1">
              <w:r w:rsidRPr="00DE203C">
                <w:rPr>
                  <w:b/>
                  <w:bCs/>
                  <w:color w:val="0000FF"/>
                  <w:sz w:val="20"/>
                  <w:szCs w:val="20"/>
                  <w:u w:val="single"/>
                  <w:lang w:eastAsia="en-US"/>
                </w:rPr>
                <w:t>RP-252205</w:t>
              </w:r>
            </w:hyperlink>
          </w:p>
        </w:tc>
        <w:tc>
          <w:tcPr>
            <w:tcW w:w="4304" w:type="dxa"/>
            <w:tcBorders>
              <w:top w:val="nil"/>
              <w:left w:val="nil"/>
              <w:bottom w:val="single" w:sz="4" w:space="0" w:color="A6A6A6"/>
              <w:right w:val="single" w:sz="4" w:space="0" w:color="A6A6A6"/>
            </w:tcBorders>
            <w:hideMark/>
          </w:tcPr>
          <w:p w14:paraId="1B3E6325" w14:textId="093E0DA4" w:rsidR="00114775" w:rsidRPr="00DE203C" w:rsidRDefault="00114775" w:rsidP="00114775">
            <w:pPr>
              <w:rPr>
                <w:sz w:val="20"/>
                <w:szCs w:val="20"/>
                <w:lang w:eastAsia="en-US"/>
              </w:rPr>
            </w:pPr>
            <w:r w:rsidRPr="00DE203C">
              <w:rPr>
                <w:sz w:val="20"/>
                <w:szCs w:val="20"/>
                <w:lang w:eastAsia="en-US"/>
              </w:rPr>
              <w:t>TP on diverse Device Types for 6G for TR 38.914</w:t>
            </w:r>
          </w:p>
        </w:tc>
        <w:tc>
          <w:tcPr>
            <w:tcW w:w="3330" w:type="dxa"/>
            <w:tcBorders>
              <w:top w:val="nil"/>
              <w:left w:val="nil"/>
              <w:bottom w:val="single" w:sz="4" w:space="0" w:color="A6A6A6"/>
              <w:right w:val="single" w:sz="4" w:space="0" w:color="A6A6A6"/>
            </w:tcBorders>
            <w:hideMark/>
          </w:tcPr>
          <w:p w14:paraId="436E3372" w14:textId="448909DA" w:rsidR="00114775" w:rsidRPr="00DE203C" w:rsidRDefault="00114775" w:rsidP="00114775">
            <w:pPr>
              <w:rPr>
                <w:sz w:val="20"/>
                <w:szCs w:val="20"/>
                <w:lang w:eastAsia="en-US"/>
              </w:rPr>
            </w:pPr>
            <w:r w:rsidRPr="00DE203C">
              <w:rPr>
                <w:sz w:val="20"/>
                <w:szCs w:val="20"/>
                <w:lang w:eastAsia="en-US"/>
              </w:rPr>
              <w:t xml:space="preserve">Deutsche Telekom, Vodafone, Orange, Telecom Italia, Turkcell, Spark NZ, </w:t>
            </w:r>
            <w:proofErr w:type="spellStart"/>
            <w:r w:rsidRPr="00DE203C">
              <w:rPr>
                <w:sz w:val="20"/>
                <w:szCs w:val="20"/>
                <w:lang w:eastAsia="en-US"/>
              </w:rPr>
              <w:t>Odido</w:t>
            </w:r>
            <w:proofErr w:type="spellEnd"/>
            <w:r w:rsidRPr="00DE203C">
              <w:rPr>
                <w:sz w:val="20"/>
                <w:szCs w:val="20"/>
                <w:lang w:eastAsia="en-US"/>
              </w:rPr>
              <w:t>, Bouygues Telecom, Telefonica, Telia Company, KPN, CK Hutchison, Telenor, KT Corp.</w:t>
            </w:r>
          </w:p>
        </w:tc>
      </w:tr>
      <w:tr w:rsidR="00114775" w:rsidRPr="00DE203C" w14:paraId="64441261" w14:textId="77777777" w:rsidTr="006D5188">
        <w:trPr>
          <w:trHeight w:val="305"/>
        </w:trPr>
        <w:tc>
          <w:tcPr>
            <w:tcW w:w="1361" w:type="dxa"/>
            <w:tcBorders>
              <w:top w:val="nil"/>
              <w:left w:val="single" w:sz="4" w:space="0" w:color="A6A6A6"/>
              <w:bottom w:val="single" w:sz="4" w:space="0" w:color="A6A6A6"/>
              <w:right w:val="single" w:sz="4" w:space="0" w:color="A6A6A6"/>
            </w:tcBorders>
          </w:tcPr>
          <w:p w14:paraId="4AD15AF1" w14:textId="320FDD67" w:rsidR="00114775" w:rsidRPr="00DE203C" w:rsidRDefault="00114775" w:rsidP="00114775">
            <w:pPr>
              <w:rPr>
                <w:b/>
                <w:bCs/>
                <w:color w:val="0000FF"/>
                <w:sz w:val="20"/>
                <w:szCs w:val="20"/>
                <w:u w:val="single"/>
                <w:lang w:eastAsia="en-US"/>
              </w:rPr>
            </w:pPr>
            <w:hyperlink r:id="rId21" w:history="1">
              <w:r w:rsidRPr="00DE203C">
                <w:rPr>
                  <w:b/>
                  <w:bCs/>
                  <w:color w:val="0000FF"/>
                  <w:sz w:val="20"/>
                  <w:szCs w:val="20"/>
                  <w:u w:val="single"/>
                  <w:lang w:eastAsia="en-US"/>
                </w:rPr>
                <w:t>RP-252230</w:t>
              </w:r>
            </w:hyperlink>
          </w:p>
        </w:tc>
        <w:tc>
          <w:tcPr>
            <w:tcW w:w="4304" w:type="dxa"/>
            <w:tcBorders>
              <w:top w:val="nil"/>
              <w:left w:val="nil"/>
              <w:bottom w:val="single" w:sz="4" w:space="0" w:color="A6A6A6"/>
              <w:right w:val="single" w:sz="4" w:space="0" w:color="A6A6A6"/>
            </w:tcBorders>
          </w:tcPr>
          <w:p w14:paraId="5C9AB71A" w14:textId="52B9858D" w:rsidR="00114775" w:rsidRPr="00DE203C" w:rsidRDefault="00114775" w:rsidP="00114775">
            <w:pPr>
              <w:rPr>
                <w:sz w:val="20"/>
                <w:szCs w:val="20"/>
                <w:lang w:eastAsia="en-US"/>
              </w:rPr>
            </w:pPr>
            <w:r w:rsidRPr="00DE203C">
              <w:rPr>
                <w:sz w:val="20"/>
                <w:szCs w:val="20"/>
                <w:lang w:eastAsia="en-US"/>
              </w:rPr>
              <w:t>Requirements for Diverse XR Wearable Device Types for XR Services</w:t>
            </w:r>
          </w:p>
        </w:tc>
        <w:tc>
          <w:tcPr>
            <w:tcW w:w="3330" w:type="dxa"/>
            <w:tcBorders>
              <w:top w:val="nil"/>
              <w:left w:val="nil"/>
              <w:bottom w:val="single" w:sz="4" w:space="0" w:color="A6A6A6"/>
              <w:right w:val="single" w:sz="4" w:space="0" w:color="A6A6A6"/>
            </w:tcBorders>
          </w:tcPr>
          <w:p w14:paraId="366F3B56" w14:textId="66923A12" w:rsidR="00114775" w:rsidRPr="00DE203C" w:rsidRDefault="00114775" w:rsidP="00114775">
            <w:pPr>
              <w:rPr>
                <w:sz w:val="20"/>
                <w:szCs w:val="20"/>
                <w:lang w:eastAsia="en-US"/>
              </w:rPr>
            </w:pPr>
            <w:r w:rsidRPr="00DE203C">
              <w:rPr>
                <w:sz w:val="20"/>
                <w:szCs w:val="20"/>
                <w:lang w:eastAsia="en-US"/>
              </w:rPr>
              <w:t>Meta USA</w:t>
            </w:r>
          </w:p>
        </w:tc>
      </w:tr>
      <w:tr w:rsidR="00114775" w:rsidRPr="00DE203C" w14:paraId="6408B67C" w14:textId="77777777" w:rsidTr="006D5188">
        <w:trPr>
          <w:trHeight w:val="305"/>
        </w:trPr>
        <w:tc>
          <w:tcPr>
            <w:tcW w:w="1361" w:type="dxa"/>
            <w:tcBorders>
              <w:top w:val="nil"/>
              <w:left w:val="single" w:sz="4" w:space="0" w:color="A6A6A6"/>
              <w:bottom w:val="single" w:sz="4" w:space="0" w:color="A6A6A6"/>
              <w:right w:val="single" w:sz="4" w:space="0" w:color="A6A6A6"/>
            </w:tcBorders>
          </w:tcPr>
          <w:p w14:paraId="51A3BE63" w14:textId="269D64A6" w:rsidR="00114775" w:rsidRPr="00DE203C" w:rsidRDefault="00114775" w:rsidP="00114775">
            <w:pPr>
              <w:rPr>
                <w:b/>
                <w:bCs/>
                <w:color w:val="0000FF"/>
                <w:sz w:val="20"/>
                <w:szCs w:val="20"/>
                <w:u w:val="single"/>
                <w:lang w:eastAsia="en-US"/>
              </w:rPr>
            </w:pPr>
            <w:hyperlink r:id="rId22" w:history="1">
              <w:r w:rsidRPr="00DE203C">
                <w:rPr>
                  <w:b/>
                  <w:bCs/>
                  <w:color w:val="0000FF"/>
                  <w:sz w:val="20"/>
                  <w:szCs w:val="20"/>
                  <w:u w:val="single"/>
                  <w:lang w:eastAsia="en-US"/>
                </w:rPr>
                <w:t>RP-252231</w:t>
              </w:r>
            </w:hyperlink>
          </w:p>
        </w:tc>
        <w:tc>
          <w:tcPr>
            <w:tcW w:w="4304" w:type="dxa"/>
            <w:tcBorders>
              <w:top w:val="nil"/>
              <w:left w:val="nil"/>
              <w:bottom w:val="single" w:sz="4" w:space="0" w:color="A6A6A6"/>
              <w:right w:val="single" w:sz="4" w:space="0" w:color="A6A6A6"/>
            </w:tcBorders>
          </w:tcPr>
          <w:p w14:paraId="11CBCC83" w14:textId="78834F20" w:rsidR="00114775" w:rsidRPr="00DE203C" w:rsidRDefault="00114775" w:rsidP="00114775">
            <w:pPr>
              <w:rPr>
                <w:sz w:val="20"/>
                <w:szCs w:val="20"/>
                <w:lang w:eastAsia="en-US"/>
              </w:rPr>
            </w:pPr>
            <w:r w:rsidRPr="00DE203C">
              <w:rPr>
                <w:sz w:val="20"/>
                <w:szCs w:val="20"/>
                <w:lang w:eastAsia="en-US"/>
              </w:rPr>
              <w:t>Meta's Views on Requirements of XR Services</w:t>
            </w:r>
          </w:p>
        </w:tc>
        <w:tc>
          <w:tcPr>
            <w:tcW w:w="3330" w:type="dxa"/>
            <w:tcBorders>
              <w:top w:val="nil"/>
              <w:left w:val="nil"/>
              <w:bottom w:val="single" w:sz="4" w:space="0" w:color="A6A6A6"/>
              <w:right w:val="single" w:sz="4" w:space="0" w:color="A6A6A6"/>
            </w:tcBorders>
          </w:tcPr>
          <w:p w14:paraId="52716A52" w14:textId="20744CEB" w:rsidR="00114775" w:rsidRPr="00DE203C" w:rsidRDefault="00114775" w:rsidP="00114775">
            <w:pPr>
              <w:rPr>
                <w:sz w:val="20"/>
                <w:szCs w:val="20"/>
                <w:lang w:eastAsia="en-US"/>
              </w:rPr>
            </w:pPr>
            <w:r w:rsidRPr="00DE203C">
              <w:rPr>
                <w:sz w:val="20"/>
                <w:szCs w:val="20"/>
                <w:lang w:eastAsia="en-US"/>
              </w:rPr>
              <w:t>Meta USA</w:t>
            </w:r>
          </w:p>
        </w:tc>
      </w:tr>
      <w:tr w:rsidR="00114775" w:rsidRPr="00DE203C" w14:paraId="3587D3A7" w14:textId="77777777" w:rsidTr="006D5188">
        <w:trPr>
          <w:trHeight w:val="305"/>
        </w:trPr>
        <w:tc>
          <w:tcPr>
            <w:tcW w:w="1361" w:type="dxa"/>
            <w:tcBorders>
              <w:top w:val="nil"/>
              <w:left w:val="single" w:sz="4" w:space="0" w:color="A6A6A6"/>
              <w:bottom w:val="single" w:sz="4" w:space="0" w:color="A6A6A6"/>
              <w:right w:val="single" w:sz="4" w:space="0" w:color="A6A6A6"/>
            </w:tcBorders>
          </w:tcPr>
          <w:p w14:paraId="3F6CBAFE" w14:textId="736A2A03" w:rsidR="00114775" w:rsidRPr="00DE203C" w:rsidRDefault="00114775" w:rsidP="00114775">
            <w:pPr>
              <w:rPr>
                <w:b/>
                <w:bCs/>
                <w:color w:val="0000FF"/>
                <w:sz w:val="20"/>
                <w:szCs w:val="20"/>
                <w:u w:val="single"/>
                <w:lang w:eastAsia="en-US"/>
              </w:rPr>
            </w:pPr>
            <w:hyperlink r:id="rId23" w:history="1">
              <w:r w:rsidRPr="00DE203C">
                <w:rPr>
                  <w:b/>
                  <w:bCs/>
                  <w:color w:val="0000FF"/>
                  <w:sz w:val="20"/>
                  <w:szCs w:val="20"/>
                  <w:u w:val="single"/>
                  <w:lang w:eastAsia="en-US"/>
                </w:rPr>
                <w:t>RP-252313</w:t>
              </w:r>
            </w:hyperlink>
          </w:p>
        </w:tc>
        <w:tc>
          <w:tcPr>
            <w:tcW w:w="4304" w:type="dxa"/>
            <w:tcBorders>
              <w:top w:val="nil"/>
              <w:left w:val="nil"/>
              <w:bottom w:val="single" w:sz="4" w:space="0" w:color="A6A6A6"/>
              <w:right w:val="single" w:sz="4" w:space="0" w:color="A6A6A6"/>
            </w:tcBorders>
          </w:tcPr>
          <w:p w14:paraId="494E8A80" w14:textId="40AF4F58" w:rsidR="00114775" w:rsidRPr="00DE203C" w:rsidRDefault="00114775" w:rsidP="00114775">
            <w:pPr>
              <w:rPr>
                <w:sz w:val="20"/>
                <w:szCs w:val="20"/>
                <w:lang w:eastAsia="en-US"/>
              </w:rPr>
            </w:pPr>
            <w:r w:rsidRPr="00DE203C">
              <w:rPr>
                <w:sz w:val="20"/>
                <w:szCs w:val="20"/>
                <w:lang w:eastAsia="en-US"/>
              </w:rPr>
              <w:t>On 6G Device Types</w:t>
            </w:r>
          </w:p>
        </w:tc>
        <w:tc>
          <w:tcPr>
            <w:tcW w:w="3330" w:type="dxa"/>
            <w:tcBorders>
              <w:top w:val="nil"/>
              <w:left w:val="nil"/>
              <w:bottom w:val="single" w:sz="4" w:space="0" w:color="A6A6A6"/>
              <w:right w:val="single" w:sz="4" w:space="0" w:color="A6A6A6"/>
            </w:tcBorders>
          </w:tcPr>
          <w:p w14:paraId="65241D60" w14:textId="79763CCA" w:rsidR="00114775" w:rsidRPr="00DE203C" w:rsidRDefault="00114775" w:rsidP="00114775">
            <w:pPr>
              <w:rPr>
                <w:sz w:val="20"/>
                <w:szCs w:val="20"/>
                <w:lang w:eastAsia="en-US"/>
              </w:rPr>
            </w:pPr>
            <w:r w:rsidRPr="00DE203C">
              <w:rPr>
                <w:sz w:val="20"/>
                <w:szCs w:val="20"/>
                <w:lang w:eastAsia="en-US"/>
              </w:rPr>
              <w:t>Apple Inc.</w:t>
            </w:r>
          </w:p>
        </w:tc>
      </w:tr>
      <w:tr w:rsidR="00114775" w:rsidRPr="00DE203C" w14:paraId="3976E53C" w14:textId="77777777" w:rsidTr="006D5188">
        <w:trPr>
          <w:trHeight w:val="480"/>
        </w:trPr>
        <w:tc>
          <w:tcPr>
            <w:tcW w:w="1361" w:type="dxa"/>
            <w:tcBorders>
              <w:top w:val="nil"/>
              <w:left w:val="single" w:sz="4" w:space="0" w:color="A6A6A6"/>
              <w:bottom w:val="single" w:sz="4" w:space="0" w:color="A6A6A6"/>
              <w:right w:val="single" w:sz="4" w:space="0" w:color="A6A6A6"/>
            </w:tcBorders>
          </w:tcPr>
          <w:p w14:paraId="5274BE3D" w14:textId="5B9953BD" w:rsidR="00114775" w:rsidRPr="00DE203C" w:rsidRDefault="00114775" w:rsidP="00114775">
            <w:pPr>
              <w:rPr>
                <w:b/>
                <w:bCs/>
                <w:color w:val="0000FF"/>
                <w:sz w:val="20"/>
                <w:szCs w:val="20"/>
                <w:u w:val="single"/>
                <w:lang w:eastAsia="en-US"/>
              </w:rPr>
            </w:pPr>
            <w:hyperlink r:id="rId24" w:history="1">
              <w:r w:rsidRPr="00DE203C">
                <w:rPr>
                  <w:b/>
                  <w:bCs/>
                  <w:color w:val="0000FF"/>
                  <w:sz w:val="20"/>
                  <w:szCs w:val="20"/>
                  <w:u w:val="single"/>
                  <w:lang w:eastAsia="en-US"/>
                </w:rPr>
                <w:t>RP-252316</w:t>
              </w:r>
            </w:hyperlink>
          </w:p>
        </w:tc>
        <w:tc>
          <w:tcPr>
            <w:tcW w:w="4304" w:type="dxa"/>
            <w:tcBorders>
              <w:top w:val="nil"/>
              <w:left w:val="nil"/>
              <w:bottom w:val="single" w:sz="4" w:space="0" w:color="A6A6A6"/>
              <w:right w:val="single" w:sz="4" w:space="0" w:color="A6A6A6"/>
            </w:tcBorders>
          </w:tcPr>
          <w:p w14:paraId="63B3051F" w14:textId="2855C9B6" w:rsidR="00114775" w:rsidRPr="00DE203C" w:rsidRDefault="00114775" w:rsidP="00114775">
            <w:pPr>
              <w:rPr>
                <w:sz w:val="20"/>
                <w:szCs w:val="20"/>
                <w:lang w:eastAsia="en-US"/>
              </w:rPr>
            </w:pPr>
            <w:r w:rsidRPr="00DE203C">
              <w:rPr>
                <w:sz w:val="20"/>
                <w:szCs w:val="20"/>
                <w:lang w:eastAsia="en-US"/>
              </w:rPr>
              <w:t>Views on 6G requirements for new and existing services and support of diverse device types</w:t>
            </w:r>
          </w:p>
        </w:tc>
        <w:tc>
          <w:tcPr>
            <w:tcW w:w="3330" w:type="dxa"/>
            <w:tcBorders>
              <w:top w:val="nil"/>
              <w:left w:val="nil"/>
              <w:bottom w:val="single" w:sz="4" w:space="0" w:color="A6A6A6"/>
              <w:right w:val="single" w:sz="4" w:space="0" w:color="A6A6A6"/>
            </w:tcBorders>
          </w:tcPr>
          <w:p w14:paraId="65D863BB" w14:textId="2FEA8EE6" w:rsidR="00114775" w:rsidRPr="00DE203C" w:rsidRDefault="00114775" w:rsidP="00114775">
            <w:pPr>
              <w:rPr>
                <w:sz w:val="20"/>
                <w:szCs w:val="20"/>
                <w:lang w:eastAsia="en-US"/>
              </w:rPr>
            </w:pPr>
            <w:r w:rsidRPr="00DE203C">
              <w:rPr>
                <w:sz w:val="20"/>
                <w:szCs w:val="20"/>
                <w:lang w:eastAsia="en-US"/>
              </w:rPr>
              <w:t>Intel Corporation</w:t>
            </w:r>
          </w:p>
        </w:tc>
      </w:tr>
      <w:tr w:rsidR="00114775" w:rsidRPr="00DE203C" w14:paraId="7FF5D4BB" w14:textId="77777777" w:rsidTr="006D5188">
        <w:trPr>
          <w:trHeight w:val="480"/>
        </w:trPr>
        <w:tc>
          <w:tcPr>
            <w:tcW w:w="1361" w:type="dxa"/>
            <w:tcBorders>
              <w:top w:val="nil"/>
              <w:left w:val="single" w:sz="4" w:space="0" w:color="A6A6A6"/>
              <w:bottom w:val="single" w:sz="4" w:space="0" w:color="A6A6A6"/>
              <w:right w:val="single" w:sz="4" w:space="0" w:color="A6A6A6"/>
            </w:tcBorders>
            <w:hideMark/>
          </w:tcPr>
          <w:p w14:paraId="36CF7719" w14:textId="51E15D2C" w:rsidR="00114775" w:rsidRPr="00DE203C" w:rsidRDefault="00114775" w:rsidP="00114775">
            <w:pPr>
              <w:rPr>
                <w:b/>
                <w:bCs/>
                <w:color w:val="0000FF"/>
                <w:sz w:val="20"/>
                <w:szCs w:val="20"/>
                <w:u w:val="single"/>
                <w:lang w:eastAsia="en-US"/>
              </w:rPr>
            </w:pPr>
            <w:hyperlink r:id="rId25" w:history="1">
              <w:r w:rsidRPr="00DE203C">
                <w:rPr>
                  <w:b/>
                  <w:bCs/>
                  <w:color w:val="0000FF"/>
                  <w:sz w:val="20"/>
                  <w:szCs w:val="20"/>
                  <w:u w:val="single"/>
                  <w:lang w:eastAsia="en-US"/>
                </w:rPr>
                <w:t>RP-252320</w:t>
              </w:r>
            </w:hyperlink>
          </w:p>
        </w:tc>
        <w:tc>
          <w:tcPr>
            <w:tcW w:w="4304" w:type="dxa"/>
            <w:tcBorders>
              <w:top w:val="nil"/>
              <w:left w:val="nil"/>
              <w:bottom w:val="single" w:sz="4" w:space="0" w:color="A6A6A6"/>
              <w:right w:val="single" w:sz="4" w:space="0" w:color="A6A6A6"/>
            </w:tcBorders>
            <w:hideMark/>
          </w:tcPr>
          <w:p w14:paraId="5018D438" w14:textId="64720D3E" w:rsidR="00114775" w:rsidRPr="00DE203C" w:rsidRDefault="00114775" w:rsidP="00114775">
            <w:pPr>
              <w:rPr>
                <w:sz w:val="20"/>
                <w:szCs w:val="20"/>
                <w:lang w:eastAsia="en-US"/>
              </w:rPr>
            </w:pPr>
            <w:r w:rsidRPr="00DE203C">
              <w:rPr>
                <w:sz w:val="20"/>
                <w:szCs w:val="20"/>
                <w:lang w:eastAsia="en-US"/>
              </w:rPr>
              <w:t>Native 3 MHz initial-access profile for low FR1 FDD bands</w:t>
            </w:r>
          </w:p>
        </w:tc>
        <w:tc>
          <w:tcPr>
            <w:tcW w:w="3330" w:type="dxa"/>
            <w:tcBorders>
              <w:top w:val="nil"/>
              <w:left w:val="nil"/>
              <w:bottom w:val="single" w:sz="4" w:space="0" w:color="A6A6A6"/>
              <w:right w:val="single" w:sz="4" w:space="0" w:color="A6A6A6"/>
            </w:tcBorders>
            <w:hideMark/>
          </w:tcPr>
          <w:p w14:paraId="639255E3" w14:textId="02634AC7" w:rsidR="00114775" w:rsidRPr="00DE203C" w:rsidRDefault="00114775" w:rsidP="00114775">
            <w:pPr>
              <w:rPr>
                <w:sz w:val="20"/>
                <w:szCs w:val="20"/>
                <w:lang w:eastAsia="en-US"/>
              </w:rPr>
            </w:pPr>
            <w:r w:rsidRPr="00DE203C">
              <w:rPr>
                <w:sz w:val="20"/>
                <w:szCs w:val="20"/>
                <w:lang w:eastAsia="en-US"/>
              </w:rPr>
              <w:t>Rakuten Mobile, Inc</w:t>
            </w:r>
          </w:p>
        </w:tc>
      </w:tr>
      <w:tr w:rsidR="00114775" w:rsidRPr="00DE203C" w14:paraId="405E7AE9" w14:textId="77777777" w:rsidTr="006D5188">
        <w:trPr>
          <w:trHeight w:val="314"/>
        </w:trPr>
        <w:tc>
          <w:tcPr>
            <w:tcW w:w="1361" w:type="dxa"/>
            <w:tcBorders>
              <w:top w:val="nil"/>
              <w:left w:val="single" w:sz="4" w:space="0" w:color="A6A6A6"/>
              <w:bottom w:val="single" w:sz="4" w:space="0" w:color="A6A6A6"/>
              <w:right w:val="single" w:sz="4" w:space="0" w:color="A6A6A6"/>
            </w:tcBorders>
            <w:hideMark/>
          </w:tcPr>
          <w:p w14:paraId="14EF0006" w14:textId="2B0BF819" w:rsidR="00114775" w:rsidRPr="00DE203C" w:rsidRDefault="00114775" w:rsidP="00114775">
            <w:pPr>
              <w:rPr>
                <w:b/>
                <w:bCs/>
                <w:color w:val="0000FF"/>
                <w:sz w:val="20"/>
                <w:szCs w:val="20"/>
                <w:u w:val="single"/>
                <w:lang w:eastAsia="en-US"/>
              </w:rPr>
            </w:pPr>
            <w:hyperlink r:id="rId26" w:history="1">
              <w:r w:rsidRPr="00DE203C">
                <w:rPr>
                  <w:b/>
                  <w:bCs/>
                  <w:color w:val="0000FF"/>
                  <w:sz w:val="20"/>
                  <w:szCs w:val="20"/>
                  <w:u w:val="single"/>
                  <w:lang w:eastAsia="en-US"/>
                </w:rPr>
                <w:t>RP-252328</w:t>
              </w:r>
            </w:hyperlink>
          </w:p>
        </w:tc>
        <w:tc>
          <w:tcPr>
            <w:tcW w:w="4304" w:type="dxa"/>
            <w:tcBorders>
              <w:top w:val="nil"/>
              <w:left w:val="nil"/>
              <w:bottom w:val="single" w:sz="4" w:space="0" w:color="A6A6A6"/>
              <w:right w:val="single" w:sz="4" w:space="0" w:color="A6A6A6"/>
            </w:tcBorders>
            <w:hideMark/>
          </w:tcPr>
          <w:p w14:paraId="2FE0A3D9" w14:textId="0FC9B07B" w:rsidR="00114775" w:rsidRPr="00DE203C" w:rsidRDefault="00114775" w:rsidP="00114775">
            <w:pPr>
              <w:rPr>
                <w:sz w:val="20"/>
                <w:szCs w:val="20"/>
                <w:lang w:eastAsia="en-US"/>
              </w:rPr>
            </w:pPr>
            <w:r w:rsidRPr="00DE203C">
              <w:rPr>
                <w:sz w:val="20"/>
                <w:szCs w:val="20"/>
                <w:lang w:eastAsia="en-US"/>
              </w:rPr>
              <w:t>TSG RAN Guidance to RAN1 after RAN1 #122</w:t>
            </w:r>
          </w:p>
        </w:tc>
        <w:tc>
          <w:tcPr>
            <w:tcW w:w="3330" w:type="dxa"/>
            <w:tcBorders>
              <w:top w:val="nil"/>
              <w:left w:val="nil"/>
              <w:bottom w:val="single" w:sz="4" w:space="0" w:color="A6A6A6"/>
              <w:right w:val="single" w:sz="4" w:space="0" w:color="A6A6A6"/>
            </w:tcBorders>
            <w:hideMark/>
          </w:tcPr>
          <w:p w14:paraId="57FA821D" w14:textId="31B0B572" w:rsidR="00114775" w:rsidRPr="00DE203C" w:rsidRDefault="00114775" w:rsidP="00114775">
            <w:pPr>
              <w:rPr>
                <w:sz w:val="20"/>
                <w:szCs w:val="20"/>
                <w:lang w:eastAsia="en-US"/>
              </w:rPr>
            </w:pPr>
            <w:r w:rsidRPr="00DE203C">
              <w:rPr>
                <w:sz w:val="20"/>
                <w:szCs w:val="20"/>
                <w:lang w:eastAsia="en-US"/>
              </w:rPr>
              <w:t>AT&amp;T</w:t>
            </w:r>
          </w:p>
        </w:tc>
      </w:tr>
      <w:tr w:rsidR="00114775" w:rsidRPr="00DE203C" w14:paraId="6CE89EA8" w14:textId="77777777" w:rsidTr="006D5188">
        <w:trPr>
          <w:trHeight w:val="260"/>
        </w:trPr>
        <w:tc>
          <w:tcPr>
            <w:tcW w:w="1361" w:type="dxa"/>
            <w:tcBorders>
              <w:top w:val="nil"/>
              <w:left w:val="single" w:sz="4" w:space="0" w:color="A6A6A6"/>
              <w:bottom w:val="single" w:sz="4" w:space="0" w:color="A6A6A6"/>
              <w:right w:val="single" w:sz="4" w:space="0" w:color="A6A6A6"/>
            </w:tcBorders>
            <w:hideMark/>
          </w:tcPr>
          <w:p w14:paraId="039E1776" w14:textId="695F8FD6" w:rsidR="00114775" w:rsidRPr="00DE203C" w:rsidRDefault="00114775" w:rsidP="00114775">
            <w:pPr>
              <w:rPr>
                <w:b/>
                <w:bCs/>
                <w:color w:val="0000FF"/>
                <w:sz w:val="20"/>
                <w:szCs w:val="20"/>
                <w:u w:val="single"/>
                <w:lang w:eastAsia="en-US"/>
              </w:rPr>
            </w:pPr>
            <w:hyperlink r:id="rId27" w:history="1">
              <w:r w:rsidRPr="00DE203C">
                <w:rPr>
                  <w:b/>
                  <w:bCs/>
                  <w:color w:val="0000FF"/>
                  <w:sz w:val="20"/>
                  <w:szCs w:val="20"/>
                  <w:u w:val="single"/>
                  <w:lang w:eastAsia="en-US"/>
                </w:rPr>
                <w:t>RP-252343</w:t>
              </w:r>
            </w:hyperlink>
          </w:p>
        </w:tc>
        <w:tc>
          <w:tcPr>
            <w:tcW w:w="4304" w:type="dxa"/>
            <w:tcBorders>
              <w:top w:val="nil"/>
              <w:left w:val="nil"/>
              <w:bottom w:val="single" w:sz="4" w:space="0" w:color="A6A6A6"/>
              <w:right w:val="single" w:sz="4" w:space="0" w:color="A6A6A6"/>
            </w:tcBorders>
            <w:hideMark/>
          </w:tcPr>
          <w:p w14:paraId="62F6C309" w14:textId="232F5AEB" w:rsidR="00114775" w:rsidRPr="00DE203C" w:rsidRDefault="00114775" w:rsidP="00114775">
            <w:pPr>
              <w:rPr>
                <w:sz w:val="20"/>
                <w:szCs w:val="20"/>
                <w:lang w:eastAsia="en-US"/>
              </w:rPr>
            </w:pPr>
            <w:r w:rsidRPr="00DE203C">
              <w:rPr>
                <w:sz w:val="20"/>
                <w:szCs w:val="20"/>
                <w:lang w:eastAsia="en-US"/>
              </w:rPr>
              <w:t>6G Device Types</w:t>
            </w:r>
          </w:p>
        </w:tc>
        <w:tc>
          <w:tcPr>
            <w:tcW w:w="3330" w:type="dxa"/>
            <w:tcBorders>
              <w:top w:val="nil"/>
              <w:left w:val="nil"/>
              <w:bottom w:val="single" w:sz="4" w:space="0" w:color="A6A6A6"/>
              <w:right w:val="single" w:sz="4" w:space="0" w:color="A6A6A6"/>
            </w:tcBorders>
            <w:hideMark/>
          </w:tcPr>
          <w:p w14:paraId="2FA520D0" w14:textId="56246928" w:rsidR="00114775" w:rsidRPr="00DE203C" w:rsidRDefault="00114775" w:rsidP="00114775">
            <w:pPr>
              <w:rPr>
                <w:sz w:val="20"/>
                <w:szCs w:val="20"/>
                <w:lang w:eastAsia="en-US"/>
              </w:rPr>
            </w:pPr>
            <w:r w:rsidRPr="00DE203C">
              <w:rPr>
                <w:sz w:val="20"/>
                <w:szCs w:val="20"/>
                <w:lang w:eastAsia="en-US"/>
              </w:rPr>
              <w:t>Samsung</w:t>
            </w:r>
          </w:p>
        </w:tc>
      </w:tr>
      <w:tr w:rsidR="00114775" w:rsidRPr="00DE203C" w14:paraId="67171A89" w14:textId="77777777" w:rsidTr="006D5188">
        <w:trPr>
          <w:trHeight w:val="260"/>
        </w:trPr>
        <w:tc>
          <w:tcPr>
            <w:tcW w:w="1361" w:type="dxa"/>
            <w:tcBorders>
              <w:top w:val="nil"/>
              <w:left w:val="single" w:sz="4" w:space="0" w:color="A6A6A6"/>
              <w:bottom w:val="single" w:sz="4" w:space="0" w:color="A6A6A6"/>
              <w:right w:val="single" w:sz="4" w:space="0" w:color="A6A6A6"/>
            </w:tcBorders>
            <w:hideMark/>
          </w:tcPr>
          <w:p w14:paraId="06E00BE5" w14:textId="110058C4" w:rsidR="00114775" w:rsidRPr="00DE203C" w:rsidRDefault="00114775" w:rsidP="00114775">
            <w:pPr>
              <w:rPr>
                <w:b/>
                <w:bCs/>
                <w:color w:val="0000FF"/>
                <w:sz w:val="20"/>
                <w:szCs w:val="20"/>
                <w:u w:val="single"/>
                <w:lang w:eastAsia="en-US"/>
              </w:rPr>
            </w:pPr>
            <w:hyperlink r:id="rId28" w:history="1">
              <w:r w:rsidRPr="00DE203C">
                <w:rPr>
                  <w:b/>
                  <w:bCs/>
                  <w:color w:val="0000FF"/>
                  <w:sz w:val="20"/>
                  <w:szCs w:val="20"/>
                  <w:u w:val="single"/>
                  <w:lang w:eastAsia="en-US"/>
                </w:rPr>
                <w:t>RP-252469</w:t>
              </w:r>
            </w:hyperlink>
          </w:p>
        </w:tc>
        <w:tc>
          <w:tcPr>
            <w:tcW w:w="4304" w:type="dxa"/>
            <w:tcBorders>
              <w:top w:val="nil"/>
              <w:left w:val="nil"/>
              <w:bottom w:val="single" w:sz="4" w:space="0" w:color="A6A6A6"/>
              <w:right w:val="single" w:sz="4" w:space="0" w:color="A6A6A6"/>
            </w:tcBorders>
            <w:hideMark/>
          </w:tcPr>
          <w:p w14:paraId="5C34FD39" w14:textId="79FC8B05" w:rsidR="00114775" w:rsidRPr="00DE203C" w:rsidRDefault="00114775" w:rsidP="00114775">
            <w:pPr>
              <w:rPr>
                <w:sz w:val="20"/>
                <w:szCs w:val="20"/>
                <w:lang w:eastAsia="en-US"/>
              </w:rPr>
            </w:pPr>
            <w:r w:rsidRPr="00DE203C">
              <w:rPr>
                <w:sz w:val="20"/>
                <w:szCs w:val="20"/>
                <w:lang w:eastAsia="en-US"/>
              </w:rPr>
              <w:t>Device types for the scalable 6GR design</w:t>
            </w:r>
          </w:p>
        </w:tc>
        <w:tc>
          <w:tcPr>
            <w:tcW w:w="3330" w:type="dxa"/>
            <w:tcBorders>
              <w:top w:val="nil"/>
              <w:left w:val="nil"/>
              <w:bottom w:val="single" w:sz="4" w:space="0" w:color="A6A6A6"/>
              <w:right w:val="single" w:sz="4" w:space="0" w:color="A6A6A6"/>
            </w:tcBorders>
            <w:hideMark/>
          </w:tcPr>
          <w:p w14:paraId="77E353E9" w14:textId="65275A95" w:rsidR="00114775" w:rsidRPr="00DE203C" w:rsidRDefault="00114775" w:rsidP="00114775">
            <w:pPr>
              <w:rPr>
                <w:sz w:val="20"/>
                <w:szCs w:val="20"/>
                <w:lang w:eastAsia="en-US"/>
              </w:rPr>
            </w:pPr>
            <w:r w:rsidRPr="00DE203C">
              <w:rPr>
                <w:sz w:val="20"/>
                <w:szCs w:val="20"/>
                <w:lang w:eastAsia="en-US"/>
              </w:rPr>
              <w:t>Panasonic</w:t>
            </w:r>
          </w:p>
        </w:tc>
      </w:tr>
      <w:tr w:rsidR="00114775" w:rsidRPr="00DE203C" w14:paraId="3A555B73" w14:textId="77777777" w:rsidTr="006D5188">
        <w:trPr>
          <w:trHeight w:val="260"/>
        </w:trPr>
        <w:tc>
          <w:tcPr>
            <w:tcW w:w="1361" w:type="dxa"/>
            <w:tcBorders>
              <w:top w:val="nil"/>
              <w:left w:val="single" w:sz="4" w:space="0" w:color="A6A6A6"/>
              <w:bottom w:val="single" w:sz="4" w:space="0" w:color="A6A6A6"/>
              <w:right w:val="single" w:sz="4" w:space="0" w:color="A6A6A6"/>
            </w:tcBorders>
            <w:hideMark/>
          </w:tcPr>
          <w:p w14:paraId="6A3DF6C7" w14:textId="47F36068" w:rsidR="00114775" w:rsidRPr="00DE203C" w:rsidRDefault="00114775" w:rsidP="00114775">
            <w:pPr>
              <w:rPr>
                <w:b/>
                <w:bCs/>
                <w:color w:val="0000FF"/>
                <w:sz w:val="20"/>
                <w:szCs w:val="20"/>
                <w:u w:val="single"/>
                <w:lang w:eastAsia="en-US"/>
              </w:rPr>
            </w:pPr>
            <w:hyperlink r:id="rId29" w:history="1">
              <w:r w:rsidRPr="00DE203C">
                <w:rPr>
                  <w:b/>
                  <w:bCs/>
                  <w:color w:val="0000FF"/>
                  <w:sz w:val="20"/>
                  <w:szCs w:val="20"/>
                  <w:u w:val="single"/>
                  <w:lang w:eastAsia="en-US"/>
                </w:rPr>
                <w:t>RP-252518</w:t>
              </w:r>
            </w:hyperlink>
          </w:p>
        </w:tc>
        <w:tc>
          <w:tcPr>
            <w:tcW w:w="4304" w:type="dxa"/>
            <w:tcBorders>
              <w:top w:val="nil"/>
              <w:left w:val="nil"/>
              <w:bottom w:val="single" w:sz="4" w:space="0" w:color="A6A6A6"/>
              <w:right w:val="single" w:sz="4" w:space="0" w:color="A6A6A6"/>
            </w:tcBorders>
            <w:hideMark/>
          </w:tcPr>
          <w:p w14:paraId="66312F38" w14:textId="773D0BB3" w:rsidR="00114775" w:rsidRPr="00DE203C" w:rsidRDefault="00114775" w:rsidP="00114775">
            <w:pPr>
              <w:rPr>
                <w:sz w:val="20"/>
                <w:szCs w:val="20"/>
                <w:lang w:eastAsia="en-US"/>
              </w:rPr>
            </w:pPr>
            <w:r w:rsidRPr="00DE203C">
              <w:rPr>
                <w:sz w:val="20"/>
                <w:szCs w:val="20"/>
                <w:lang w:eastAsia="en-US"/>
              </w:rPr>
              <w:t>Scalability for Diverse device types</w:t>
            </w:r>
          </w:p>
        </w:tc>
        <w:tc>
          <w:tcPr>
            <w:tcW w:w="3330" w:type="dxa"/>
            <w:tcBorders>
              <w:top w:val="nil"/>
              <w:left w:val="nil"/>
              <w:bottom w:val="single" w:sz="4" w:space="0" w:color="A6A6A6"/>
              <w:right w:val="single" w:sz="4" w:space="0" w:color="A6A6A6"/>
            </w:tcBorders>
            <w:hideMark/>
          </w:tcPr>
          <w:p w14:paraId="07ED6C03" w14:textId="46E3537E" w:rsidR="00114775" w:rsidRPr="00DE203C" w:rsidRDefault="00114775" w:rsidP="00114775">
            <w:pPr>
              <w:rPr>
                <w:sz w:val="20"/>
                <w:szCs w:val="20"/>
                <w:lang w:eastAsia="en-US"/>
              </w:rPr>
            </w:pPr>
            <w:r w:rsidRPr="00DE203C">
              <w:rPr>
                <w:sz w:val="20"/>
                <w:szCs w:val="20"/>
                <w:lang w:eastAsia="en-US"/>
              </w:rPr>
              <w:t>MediaTek Inc.</w:t>
            </w:r>
          </w:p>
        </w:tc>
      </w:tr>
      <w:tr w:rsidR="00114775" w:rsidRPr="00DE203C" w14:paraId="57A23205" w14:textId="77777777" w:rsidTr="006D5188">
        <w:trPr>
          <w:trHeight w:val="251"/>
        </w:trPr>
        <w:tc>
          <w:tcPr>
            <w:tcW w:w="1361" w:type="dxa"/>
            <w:tcBorders>
              <w:top w:val="nil"/>
              <w:left w:val="single" w:sz="4" w:space="0" w:color="A6A6A6"/>
              <w:bottom w:val="single" w:sz="4" w:space="0" w:color="A6A6A6"/>
              <w:right w:val="single" w:sz="4" w:space="0" w:color="A6A6A6"/>
            </w:tcBorders>
            <w:hideMark/>
          </w:tcPr>
          <w:p w14:paraId="77A212A1" w14:textId="16FC5E05" w:rsidR="00114775" w:rsidRPr="00DE203C" w:rsidRDefault="00114775" w:rsidP="00114775">
            <w:pPr>
              <w:rPr>
                <w:b/>
                <w:bCs/>
                <w:color w:val="0000FF"/>
                <w:sz w:val="20"/>
                <w:szCs w:val="20"/>
                <w:u w:val="single"/>
                <w:lang w:eastAsia="en-US"/>
              </w:rPr>
            </w:pPr>
            <w:hyperlink r:id="rId30" w:history="1">
              <w:r w:rsidRPr="00DE203C">
                <w:rPr>
                  <w:b/>
                  <w:bCs/>
                  <w:color w:val="0000FF"/>
                  <w:sz w:val="20"/>
                  <w:szCs w:val="20"/>
                  <w:u w:val="single"/>
                  <w:lang w:eastAsia="en-US"/>
                </w:rPr>
                <w:t>RP-252519</w:t>
              </w:r>
            </w:hyperlink>
          </w:p>
        </w:tc>
        <w:tc>
          <w:tcPr>
            <w:tcW w:w="4304" w:type="dxa"/>
            <w:tcBorders>
              <w:top w:val="nil"/>
              <w:left w:val="nil"/>
              <w:bottom w:val="single" w:sz="4" w:space="0" w:color="A6A6A6"/>
              <w:right w:val="single" w:sz="4" w:space="0" w:color="A6A6A6"/>
            </w:tcBorders>
            <w:hideMark/>
          </w:tcPr>
          <w:p w14:paraId="1FB1B21C" w14:textId="6C73711B" w:rsidR="00114775" w:rsidRPr="00DE203C" w:rsidRDefault="00114775" w:rsidP="00114775">
            <w:pPr>
              <w:rPr>
                <w:sz w:val="20"/>
                <w:szCs w:val="20"/>
                <w:lang w:eastAsia="en-US"/>
              </w:rPr>
            </w:pPr>
            <w:r w:rsidRPr="00DE203C">
              <w:rPr>
                <w:sz w:val="20"/>
                <w:szCs w:val="20"/>
                <w:lang w:eastAsia="en-US"/>
              </w:rPr>
              <w:t>Views on 6GR device types</w:t>
            </w:r>
          </w:p>
        </w:tc>
        <w:tc>
          <w:tcPr>
            <w:tcW w:w="3330" w:type="dxa"/>
            <w:tcBorders>
              <w:top w:val="nil"/>
              <w:left w:val="nil"/>
              <w:bottom w:val="single" w:sz="4" w:space="0" w:color="A6A6A6"/>
              <w:right w:val="single" w:sz="4" w:space="0" w:color="A6A6A6"/>
            </w:tcBorders>
            <w:hideMark/>
          </w:tcPr>
          <w:p w14:paraId="7F0AAD2A" w14:textId="27C6DD76" w:rsidR="00114775" w:rsidRPr="00DE203C" w:rsidRDefault="00114775" w:rsidP="00114775">
            <w:pPr>
              <w:rPr>
                <w:sz w:val="20"/>
                <w:szCs w:val="20"/>
                <w:lang w:eastAsia="en-US"/>
              </w:rPr>
            </w:pPr>
            <w:r w:rsidRPr="00DE203C">
              <w:rPr>
                <w:sz w:val="20"/>
                <w:szCs w:val="20"/>
                <w:lang w:eastAsia="en-US"/>
              </w:rPr>
              <w:t>Fujitsu</w:t>
            </w:r>
          </w:p>
        </w:tc>
      </w:tr>
      <w:tr w:rsidR="00114775" w:rsidRPr="00DE203C" w14:paraId="6EABECEE" w14:textId="77777777" w:rsidTr="006D5188">
        <w:trPr>
          <w:trHeight w:val="260"/>
        </w:trPr>
        <w:tc>
          <w:tcPr>
            <w:tcW w:w="1361" w:type="dxa"/>
            <w:tcBorders>
              <w:top w:val="nil"/>
              <w:left w:val="single" w:sz="4" w:space="0" w:color="A6A6A6"/>
              <w:bottom w:val="single" w:sz="4" w:space="0" w:color="A6A6A6"/>
              <w:right w:val="single" w:sz="4" w:space="0" w:color="A6A6A6"/>
            </w:tcBorders>
            <w:hideMark/>
          </w:tcPr>
          <w:p w14:paraId="397F5E4F" w14:textId="228CA871" w:rsidR="00114775" w:rsidRPr="00DE203C" w:rsidRDefault="00114775" w:rsidP="00114775">
            <w:pPr>
              <w:rPr>
                <w:color w:val="000000"/>
                <w:sz w:val="20"/>
                <w:szCs w:val="20"/>
                <w:lang w:eastAsia="en-US"/>
              </w:rPr>
            </w:pPr>
            <w:hyperlink r:id="rId31" w:history="1">
              <w:r w:rsidRPr="00DE203C">
                <w:rPr>
                  <w:b/>
                  <w:bCs/>
                  <w:color w:val="0000FF"/>
                  <w:sz w:val="20"/>
                  <w:szCs w:val="20"/>
                  <w:u w:val="single"/>
                  <w:lang w:eastAsia="en-US"/>
                </w:rPr>
                <w:t>RP-252580</w:t>
              </w:r>
            </w:hyperlink>
          </w:p>
        </w:tc>
        <w:tc>
          <w:tcPr>
            <w:tcW w:w="4304" w:type="dxa"/>
            <w:tcBorders>
              <w:top w:val="nil"/>
              <w:left w:val="nil"/>
              <w:bottom w:val="single" w:sz="4" w:space="0" w:color="A6A6A6"/>
              <w:right w:val="single" w:sz="4" w:space="0" w:color="A6A6A6"/>
            </w:tcBorders>
            <w:hideMark/>
          </w:tcPr>
          <w:p w14:paraId="6651C0CF" w14:textId="302E77C1" w:rsidR="00114775" w:rsidRPr="00DE203C" w:rsidRDefault="00114775" w:rsidP="00114775">
            <w:pPr>
              <w:rPr>
                <w:sz w:val="20"/>
                <w:szCs w:val="20"/>
                <w:lang w:eastAsia="en-US"/>
              </w:rPr>
            </w:pPr>
            <w:r w:rsidRPr="00DE203C">
              <w:rPr>
                <w:sz w:val="20"/>
                <w:szCs w:val="20"/>
                <w:lang w:eastAsia="en-US"/>
              </w:rPr>
              <w:t>Support of diverse device types in 6G</w:t>
            </w:r>
          </w:p>
        </w:tc>
        <w:tc>
          <w:tcPr>
            <w:tcW w:w="3330" w:type="dxa"/>
            <w:tcBorders>
              <w:top w:val="nil"/>
              <w:left w:val="nil"/>
              <w:bottom w:val="single" w:sz="4" w:space="0" w:color="A6A6A6"/>
              <w:right w:val="single" w:sz="4" w:space="0" w:color="A6A6A6"/>
            </w:tcBorders>
            <w:hideMark/>
          </w:tcPr>
          <w:p w14:paraId="695EA34F" w14:textId="141E2E6A" w:rsidR="00114775" w:rsidRPr="00DE203C" w:rsidRDefault="00114775" w:rsidP="00114775">
            <w:pPr>
              <w:rPr>
                <w:sz w:val="20"/>
                <w:szCs w:val="20"/>
                <w:lang w:eastAsia="en-US"/>
              </w:rPr>
            </w:pPr>
            <w:r w:rsidRPr="00DE203C">
              <w:rPr>
                <w:sz w:val="20"/>
                <w:szCs w:val="20"/>
                <w:lang w:eastAsia="en-US"/>
              </w:rPr>
              <w:t>Ericsson</w:t>
            </w:r>
          </w:p>
        </w:tc>
      </w:tr>
      <w:tr w:rsidR="00114775" w:rsidRPr="00DE203C" w14:paraId="7A852214" w14:textId="77777777" w:rsidTr="006D5188">
        <w:trPr>
          <w:trHeight w:val="269"/>
        </w:trPr>
        <w:tc>
          <w:tcPr>
            <w:tcW w:w="1361" w:type="dxa"/>
            <w:tcBorders>
              <w:top w:val="nil"/>
              <w:left w:val="single" w:sz="4" w:space="0" w:color="A6A6A6"/>
              <w:bottom w:val="single" w:sz="4" w:space="0" w:color="A6A6A6"/>
              <w:right w:val="single" w:sz="4" w:space="0" w:color="A6A6A6"/>
            </w:tcBorders>
          </w:tcPr>
          <w:p w14:paraId="2F5390BF" w14:textId="3C519897" w:rsidR="00114775" w:rsidRPr="00DE203C" w:rsidRDefault="00114775" w:rsidP="00114775">
            <w:pPr>
              <w:rPr>
                <w:b/>
                <w:bCs/>
                <w:color w:val="0000FF"/>
                <w:sz w:val="20"/>
                <w:szCs w:val="20"/>
                <w:u w:val="single"/>
                <w:lang w:eastAsia="en-US"/>
              </w:rPr>
            </w:pPr>
            <w:hyperlink r:id="rId32" w:history="1">
              <w:r w:rsidRPr="00DE203C">
                <w:rPr>
                  <w:b/>
                  <w:bCs/>
                  <w:color w:val="0000FF"/>
                  <w:sz w:val="20"/>
                  <w:szCs w:val="20"/>
                  <w:u w:val="single"/>
                  <w:lang w:eastAsia="en-US"/>
                </w:rPr>
                <w:t>RP-252654</w:t>
              </w:r>
            </w:hyperlink>
          </w:p>
        </w:tc>
        <w:tc>
          <w:tcPr>
            <w:tcW w:w="4304" w:type="dxa"/>
            <w:tcBorders>
              <w:top w:val="nil"/>
              <w:left w:val="nil"/>
              <w:bottom w:val="single" w:sz="4" w:space="0" w:color="A6A6A6"/>
              <w:right w:val="single" w:sz="4" w:space="0" w:color="A6A6A6"/>
            </w:tcBorders>
          </w:tcPr>
          <w:p w14:paraId="33E4C4A8" w14:textId="2157A9B5" w:rsidR="00114775" w:rsidRPr="00DE203C" w:rsidRDefault="00114775" w:rsidP="00114775">
            <w:pPr>
              <w:rPr>
                <w:sz w:val="20"/>
                <w:szCs w:val="20"/>
                <w:lang w:eastAsia="en-US"/>
              </w:rPr>
            </w:pPr>
            <w:r w:rsidRPr="00DE203C">
              <w:rPr>
                <w:sz w:val="20"/>
                <w:szCs w:val="20"/>
                <w:lang w:eastAsia="en-US"/>
              </w:rPr>
              <w:t>6GR study discussion</w:t>
            </w:r>
          </w:p>
        </w:tc>
        <w:tc>
          <w:tcPr>
            <w:tcW w:w="3330" w:type="dxa"/>
            <w:tcBorders>
              <w:top w:val="nil"/>
              <w:left w:val="nil"/>
              <w:bottom w:val="single" w:sz="4" w:space="0" w:color="A6A6A6"/>
              <w:right w:val="single" w:sz="4" w:space="0" w:color="A6A6A6"/>
            </w:tcBorders>
          </w:tcPr>
          <w:p w14:paraId="6A592FA1" w14:textId="3B1637DB" w:rsidR="00114775" w:rsidRPr="00DE203C" w:rsidRDefault="00114775" w:rsidP="00114775">
            <w:pPr>
              <w:rPr>
                <w:sz w:val="20"/>
                <w:szCs w:val="20"/>
                <w:lang w:eastAsia="en-US"/>
              </w:rPr>
            </w:pPr>
            <w:r w:rsidRPr="00DE203C">
              <w:rPr>
                <w:sz w:val="20"/>
                <w:szCs w:val="20"/>
                <w:lang w:eastAsia="en-US"/>
              </w:rPr>
              <w:t>Xiaomi</w:t>
            </w:r>
          </w:p>
        </w:tc>
      </w:tr>
      <w:tr w:rsidR="0090744A" w:rsidRPr="00DE203C" w14:paraId="39C8B8A3" w14:textId="77777777" w:rsidTr="006D5188">
        <w:trPr>
          <w:trHeight w:val="269"/>
        </w:trPr>
        <w:tc>
          <w:tcPr>
            <w:tcW w:w="1361" w:type="dxa"/>
            <w:tcBorders>
              <w:top w:val="nil"/>
              <w:left w:val="single" w:sz="4" w:space="0" w:color="A6A6A6"/>
              <w:bottom w:val="single" w:sz="4" w:space="0" w:color="A6A6A6"/>
              <w:right w:val="single" w:sz="4" w:space="0" w:color="A6A6A6"/>
            </w:tcBorders>
          </w:tcPr>
          <w:p w14:paraId="46D0F73F" w14:textId="08F86663" w:rsidR="0090744A" w:rsidRDefault="0090744A" w:rsidP="0090744A">
            <w:hyperlink r:id="rId33" w:history="1">
              <w:r w:rsidRPr="00DE203C">
                <w:rPr>
                  <w:b/>
                  <w:bCs/>
                  <w:color w:val="0000FF"/>
                  <w:sz w:val="20"/>
                  <w:szCs w:val="20"/>
                  <w:u w:val="single"/>
                  <w:lang w:eastAsia="en-US"/>
                </w:rPr>
                <w:t>RP-252657</w:t>
              </w:r>
            </w:hyperlink>
          </w:p>
        </w:tc>
        <w:tc>
          <w:tcPr>
            <w:tcW w:w="4304" w:type="dxa"/>
            <w:tcBorders>
              <w:top w:val="nil"/>
              <w:left w:val="nil"/>
              <w:bottom w:val="single" w:sz="4" w:space="0" w:color="A6A6A6"/>
              <w:right w:val="single" w:sz="4" w:space="0" w:color="A6A6A6"/>
            </w:tcBorders>
          </w:tcPr>
          <w:p w14:paraId="59AA1190" w14:textId="3C7CA6CD" w:rsidR="0090744A" w:rsidRPr="00DE203C" w:rsidRDefault="0090744A" w:rsidP="0090744A">
            <w:pPr>
              <w:rPr>
                <w:sz w:val="20"/>
                <w:szCs w:val="20"/>
                <w:lang w:eastAsia="en-US"/>
              </w:rPr>
            </w:pPr>
            <w:r w:rsidRPr="00DE203C">
              <w:rPr>
                <w:sz w:val="20"/>
                <w:szCs w:val="20"/>
                <w:lang w:eastAsia="en-US"/>
              </w:rPr>
              <w:t>Discussion on SCS and Minimum Bandwidth requirements</w:t>
            </w:r>
          </w:p>
        </w:tc>
        <w:tc>
          <w:tcPr>
            <w:tcW w:w="3330" w:type="dxa"/>
            <w:tcBorders>
              <w:top w:val="nil"/>
              <w:left w:val="nil"/>
              <w:bottom w:val="single" w:sz="4" w:space="0" w:color="A6A6A6"/>
              <w:right w:val="single" w:sz="4" w:space="0" w:color="A6A6A6"/>
            </w:tcBorders>
          </w:tcPr>
          <w:p w14:paraId="6C70ADCE" w14:textId="1517E137" w:rsidR="0090744A" w:rsidRPr="00DE203C" w:rsidRDefault="0090744A" w:rsidP="0090744A">
            <w:pPr>
              <w:rPr>
                <w:sz w:val="20"/>
                <w:szCs w:val="20"/>
                <w:lang w:eastAsia="en-US"/>
              </w:rPr>
            </w:pPr>
            <w:r w:rsidRPr="00DE203C">
              <w:rPr>
                <w:sz w:val="20"/>
                <w:szCs w:val="20"/>
                <w:lang w:eastAsia="en-US"/>
              </w:rPr>
              <w:t>Tejas Network Limited</w:t>
            </w:r>
          </w:p>
        </w:tc>
      </w:tr>
      <w:tr w:rsidR="0090744A" w:rsidRPr="00DE203C" w14:paraId="0A3E1D32" w14:textId="77777777" w:rsidTr="006D5188">
        <w:trPr>
          <w:trHeight w:val="269"/>
        </w:trPr>
        <w:tc>
          <w:tcPr>
            <w:tcW w:w="1361" w:type="dxa"/>
            <w:tcBorders>
              <w:top w:val="nil"/>
              <w:left w:val="single" w:sz="4" w:space="0" w:color="A6A6A6"/>
              <w:bottom w:val="single" w:sz="4" w:space="0" w:color="A6A6A6"/>
              <w:right w:val="single" w:sz="4" w:space="0" w:color="A6A6A6"/>
            </w:tcBorders>
          </w:tcPr>
          <w:p w14:paraId="4C88B1D1" w14:textId="2D2FC18D" w:rsidR="0090744A" w:rsidRDefault="0090744A" w:rsidP="0090744A">
            <w:hyperlink r:id="rId34" w:history="1">
              <w:r>
                <w:rPr>
                  <w:b/>
                  <w:bCs/>
                  <w:color w:val="0000FF"/>
                  <w:sz w:val="20"/>
                  <w:szCs w:val="20"/>
                  <w:u w:val="single"/>
                  <w:lang w:eastAsia="en-US"/>
                </w:rPr>
                <w:t>RP-252700</w:t>
              </w:r>
            </w:hyperlink>
          </w:p>
        </w:tc>
        <w:tc>
          <w:tcPr>
            <w:tcW w:w="4304" w:type="dxa"/>
            <w:tcBorders>
              <w:top w:val="nil"/>
              <w:left w:val="nil"/>
              <w:bottom w:val="single" w:sz="4" w:space="0" w:color="A6A6A6"/>
              <w:right w:val="single" w:sz="4" w:space="0" w:color="A6A6A6"/>
            </w:tcBorders>
          </w:tcPr>
          <w:p w14:paraId="331A862E" w14:textId="00F570D2" w:rsidR="0090744A" w:rsidRPr="00DE203C" w:rsidRDefault="0090744A" w:rsidP="0090744A">
            <w:pPr>
              <w:rPr>
                <w:sz w:val="20"/>
                <w:szCs w:val="20"/>
                <w:lang w:eastAsia="en-US"/>
              </w:rPr>
            </w:pPr>
            <w:r w:rsidRPr="0090744A">
              <w:rPr>
                <w:sz w:val="20"/>
                <w:szCs w:val="20"/>
                <w:lang w:eastAsia="en-US"/>
              </w:rPr>
              <w:t>Views and Considerations on Automotive UE Evolution for 6G</w:t>
            </w:r>
          </w:p>
        </w:tc>
        <w:tc>
          <w:tcPr>
            <w:tcW w:w="3330" w:type="dxa"/>
            <w:tcBorders>
              <w:top w:val="nil"/>
              <w:left w:val="nil"/>
              <w:bottom w:val="single" w:sz="4" w:space="0" w:color="A6A6A6"/>
              <w:right w:val="single" w:sz="4" w:space="0" w:color="A6A6A6"/>
            </w:tcBorders>
          </w:tcPr>
          <w:p w14:paraId="1B9A51BA" w14:textId="350247B0" w:rsidR="0090744A" w:rsidRPr="00DE203C" w:rsidRDefault="0090744A" w:rsidP="0090744A">
            <w:pPr>
              <w:rPr>
                <w:sz w:val="20"/>
                <w:szCs w:val="20"/>
                <w:lang w:eastAsia="en-US"/>
              </w:rPr>
            </w:pPr>
            <w:r w:rsidRPr="0090744A">
              <w:rPr>
                <w:sz w:val="20"/>
                <w:szCs w:val="20"/>
                <w:lang w:eastAsia="en-US"/>
              </w:rPr>
              <w:t>ROBERT BOSCH GmbH</w:t>
            </w:r>
          </w:p>
        </w:tc>
      </w:tr>
      <w:tr w:rsidR="0090744A" w:rsidRPr="00DE203C" w14:paraId="28516EEE" w14:textId="77777777" w:rsidTr="006D5188">
        <w:trPr>
          <w:trHeight w:val="269"/>
        </w:trPr>
        <w:tc>
          <w:tcPr>
            <w:tcW w:w="1361" w:type="dxa"/>
            <w:tcBorders>
              <w:top w:val="nil"/>
              <w:left w:val="single" w:sz="4" w:space="0" w:color="A6A6A6"/>
              <w:bottom w:val="single" w:sz="4" w:space="0" w:color="A6A6A6"/>
              <w:right w:val="single" w:sz="4" w:space="0" w:color="A6A6A6"/>
            </w:tcBorders>
            <w:hideMark/>
          </w:tcPr>
          <w:p w14:paraId="54AD617E" w14:textId="6A6E6E24" w:rsidR="0090744A" w:rsidRPr="00DE203C" w:rsidRDefault="0090744A" w:rsidP="0090744A">
            <w:pPr>
              <w:rPr>
                <w:b/>
                <w:bCs/>
                <w:color w:val="0000FF"/>
                <w:sz w:val="20"/>
                <w:szCs w:val="20"/>
                <w:u w:val="single"/>
                <w:lang w:eastAsia="en-US"/>
              </w:rPr>
            </w:pPr>
            <w:hyperlink r:id="rId35" w:history="1">
              <w:r w:rsidRPr="00DE203C">
                <w:rPr>
                  <w:b/>
                  <w:bCs/>
                  <w:color w:val="0000FF"/>
                  <w:sz w:val="20"/>
                  <w:szCs w:val="20"/>
                  <w:u w:val="single"/>
                  <w:lang w:eastAsia="en-US"/>
                </w:rPr>
                <w:t>RP-252657</w:t>
              </w:r>
            </w:hyperlink>
          </w:p>
        </w:tc>
        <w:tc>
          <w:tcPr>
            <w:tcW w:w="4304" w:type="dxa"/>
            <w:tcBorders>
              <w:top w:val="nil"/>
              <w:left w:val="nil"/>
              <w:bottom w:val="single" w:sz="4" w:space="0" w:color="A6A6A6"/>
              <w:right w:val="single" w:sz="4" w:space="0" w:color="A6A6A6"/>
            </w:tcBorders>
            <w:hideMark/>
          </w:tcPr>
          <w:p w14:paraId="1A82025B" w14:textId="79C1A196" w:rsidR="0090744A" w:rsidRPr="00DE203C" w:rsidRDefault="0090744A" w:rsidP="0090744A">
            <w:pPr>
              <w:rPr>
                <w:sz w:val="20"/>
                <w:szCs w:val="20"/>
                <w:lang w:eastAsia="en-US"/>
              </w:rPr>
            </w:pPr>
            <w:r w:rsidRPr="00DE203C">
              <w:rPr>
                <w:sz w:val="20"/>
                <w:szCs w:val="20"/>
                <w:lang w:eastAsia="en-US"/>
              </w:rPr>
              <w:t>Discussion on SCS and Minimum Bandwidth requirements</w:t>
            </w:r>
          </w:p>
        </w:tc>
        <w:tc>
          <w:tcPr>
            <w:tcW w:w="3330" w:type="dxa"/>
            <w:tcBorders>
              <w:top w:val="nil"/>
              <w:left w:val="nil"/>
              <w:bottom w:val="single" w:sz="4" w:space="0" w:color="A6A6A6"/>
              <w:right w:val="single" w:sz="4" w:space="0" w:color="A6A6A6"/>
            </w:tcBorders>
            <w:hideMark/>
          </w:tcPr>
          <w:p w14:paraId="08A11FE6" w14:textId="2D83654E" w:rsidR="0090744A" w:rsidRPr="00DE203C" w:rsidRDefault="0090744A" w:rsidP="0090744A">
            <w:pPr>
              <w:rPr>
                <w:sz w:val="20"/>
                <w:szCs w:val="20"/>
                <w:lang w:eastAsia="en-US"/>
              </w:rPr>
            </w:pPr>
            <w:r w:rsidRPr="00DE203C">
              <w:rPr>
                <w:sz w:val="20"/>
                <w:szCs w:val="20"/>
                <w:lang w:eastAsia="en-US"/>
              </w:rPr>
              <w:t>Tejas Network Limited</w:t>
            </w:r>
          </w:p>
        </w:tc>
      </w:tr>
      <w:tr w:rsidR="0090744A" w:rsidRPr="00DE203C" w14:paraId="185FF550" w14:textId="77777777" w:rsidTr="006D5188">
        <w:trPr>
          <w:trHeight w:val="260"/>
        </w:trPr>
        <w:tc>
          <w:tcPr>
            <w:tcW w:w="1361" w:type="dxa"/>
            <w:tcBorders>
              <w:top w:val="nil"/>
              <w:left w:val="single" w:sz="4" w:space="0" w:color="A6A6A6"/>
              <w:bottom w:val="single" w:sz="4" w:space="0" w:color="A6A6A6"/>
              <w:right w:val="single" w:sz="4" w:space="0" w:color="A6A6A6"/>
            </w:tcBorders>
            <w:hideMark/>
          </w:tcPr>
          <w:p w14:paraId="2C382974" w14:textId="402C2434" w:rsidR="0090744A" w:rsidRPr="00DE203C" w:rsidRDefault="0090744A" w:rsidP="0090744A">
            <w:pPr>
              <w:rPr>
                <w:b/>
                <w:bCs/>
                <w:color w:val="0000FF"/>
                <w:sz w:val="20"/>
                <w:szCs w:val="20"/>
                <w:u w:val="single"/>
                <w:lang w:eastAsia="en-US"/>
              </w:rPr>
            </w:pPr>
            <w:hyperlink r:id="rId36" w:history="1">
              <w:r w:rsidRPr="00DE203C">
                <w:rPr>
                  <w:b/>
                  <w:bCs/>
                  <w:color w:val="0000FF"/>
                  <w:sz w:val="20"/>
                  <w:szCs w:val="20"/>
                  <w:u w:val="single"/>
                  <w:lang w:eastAsia="en-US"/>
                </w:rPr>
                <w:t>RP-252729</w:t>
              </w:r>
            </w:hyperlink>
          </w:p>
        </w:tc>
        <w:tc>
          <w:tcPr>
            <w:tcW w:w="4304" w:type="dxa"/>
            <w:tcBorders>
              <w:top w:val="nil"/>
              <w:left w:val="nil"/>
              <w:bottom w:val="single" w:sz="4" w:space="0" w:color="A6A6A6"/>
              <w:right w:val="single" w:sz="4" w:space="0" w:color="A6A6A6"/>
            </w:tcBorders>
            <w:hideMark/>
          </w:tcPr>
          <w:p w14:paraId="019B221C" w14:textId="55DDFF62" w:rsidR="0090744A" w:rsidRPr="00DE203C" w:rsidRDefault="0090744A" w:rsidP="0090744A">
            <w:pPr>
              <w:rPr>
                <w:sz w:val="20"/>
                <w:szCs w:val="20"/>
                <w:lang w:eastAsia="en-US"/>
              </w:rPr>
            </w:pPr>
            <w:r w:rsidRPr="00DE203C">
              <w:rPr>
                <w:sz w:val="20"/>
                <w:szCs w:val="20"/>
                <w:lang w:eastAsia="en-US"/>
              </w:rPr>
              <w:t>Diverse Device Types for 6GR</w:t>
            </w:r>
          </w:p>
        </w:tc>
        <w:tc>
          <w:tcPr>
            <w:tcW w:w="3330" w:type="dxa"/>
            <w:tcBorders>
              <w:top w:val="nil"/>
              <w:left w:val="nil"/>
              <w:bottom w:val="single" w:sz="4" w:space="0" w:color="A6A6A6"/>
              <w:right w:val="single" w:sz="4" w:space="0" w:color="A6A6A6"/>
            </w:tcBorders>
            <w:hideMark/>
          </w:tcPr>
          <w:p w14:paraId="37782CEB" w14:textId="1C8EB684" w:rsidR="0090744A" w:rsidRPr="00DE203C" w:rsidRDefault="0090744A" w:rsidP="0090744A">
            <w:pPr>
              <w:rPr>
                <w:sz w:val="20"/>
                <w:szCs w:val="20"/>
                <w:lang w:eastAsia="en-US"/>
              </w:rPr>
            </w:pPr>
            <w:r w:rsidRPr="00DE203C">
              <w:rPr>
                <w:sz w:val="20"/>
                <w:szCs w:val="20"/>
                <w:lang w:eastAsia="en-US"/>
              </w:rPr>
              <w:t>FUTUREWEI</w:t>
            </w:r>
          </w:p>
        </w:tc>
      </w:tr>
    </w:tbl>
    <w:p w14:paraId="4988FAAF" w14:textId="4B7955B4" w:rsidR="00165395" w:rsidRPr="00DE203C" w:rsidRDefault="00165395" w:rsidP="00BC3927">
      <w:pPr>
        <w:rPr>
          <w:sz w:val="20"/>
          <w:szCs w:val="20"/>
        </w:rPr>
      </w:pPr>
    </w:p>
    <w:p w14:paraId="444B81E1" w14:textId="7D967733" w:rsidR="00547F82" w:rsidRPr="00DE203C" w:rsidRDefault="00547F82" w:rsidP="00BC3927">
      <w:pPr>
        <w:rPr>
          <w:sz w:val="20"/>
          <w:szCs w:val="20"/>
        </w:rPr>
      </w:pPr>
      <w:r w:rsidRPr="00DE203C">
        <w:rPr>
          <w:sz w:val="20"/>
          <w:szCs w:val="20"/>
        </w:rPr>
        <w:t>Note that RAN1#122 (Augus’2025) made the following agreements:</w:t>
      </w:r>
    </w:p>
    <w:p w14:paraId="7151A250" w14:textId="77777777" w:rsidR="00547F82" w:rsidRPr="00DE203C" w:rsidRDefault="00547F82" w:rsidP="00547F82">
      <w:pPr>
        <w:spacing w:line="252" w:lineRule="auto"/>
        <w:contextualSpacing/>
        <w:rPr>
          <w:rFonts w:eastAsia="DengXian"/>
          <w:i/>
          <w:iCs/>
          <w:sz w:val="20"/>
          <w:szCs w:val="20"/>
          <w:highlight w:val="green"/>
        </w:rPr>
      </w:pPr>
      <w:r w:rsidRPr="00DE203C">
        <w:rPr>
          <w:rFonts w:eastAsia="DengXian"/>
          <w:i/>
          <w:iCs/>
          <w:sz w:val="20"/>
          <w:szCs w:val="20"/>
          <w:highlight w:val="green"/>
        </w:rPr>
        <w:t>Agreement</w:t>
      </w:r>
    </w:p>
    <w:p w14:paraId="63CCD9CF" w14:textId="77777777" w:rsidR="00547F82" w:rsidRPr="00DE203C" w:rsidRDefault="00547F82" w:rsidP="00547F82">
      <w:pPr>
        <w:spacing w:line="252" w:lineRule="auto"/>
        <w:contextualSpacing/>
        <w:rPr>
          <w:rFonts w:eastAsia="Batang"/>
          <w:i/>
          <w:iCs/>
          <w:sz w:val="20"/>
          <w:szCs w:val="20"/>
          <w:lang w:eastAsia="x-none"/>
        </w:rPr>
      </w:pPr>
      <w:r w:rsidRPr="00DE203C">
        <w:rPr>
          <w:rFonts w:eastAsia="Batang"/>
          <w:i/>
          <w:iCs/>
          <w:sz w:val="20"/>
          <w:szCs w:val="20"/>
          <w:lang w:eastAsia="x-none"/>
        </w:rPr>
        <w:t>Study a scalable 6GR design for diverse device types</w:t>
      </w:r>
      <w:r w:rsidRPr="00DE203C">
        <w:rPr>
          <w:rFonts w:eastAsia="DengXian"/>
          <w:i/>
          <w:iCs/>
          <w:sz w:val="20"/>
          <w:szCs w:val="20"/>
        </w:rPr>
        <w:t xml:space="preserve">, considering </w:t>
      </w:r>
      <w:r w:rsidRPr="00DE203C">
        <w:rPr>
          <w:rFonts w:eastAsia="Batang"/>
          <w:i/>
          <w:iCs/>
          <w:sz w:val="20"/>
          <w:szCs w:val="20"/>
          <w:lang w:eastAsia="x-none"/>
        </w:rPr>
        <w:t>aspects:</w:t>
      </w:r>
    </w:p>
    <w:p w14:paraId="44CCD90E" w14:textId="77777777" w:rsidR="00547F82" w:rsidRPr="00DE203C" w:rsidRDefault="00547F82" w:rsidP="00547F82">
      <w:pPr>
        <w:numPr>
          <w:ilvl w:val="0"/>
          <w:numId w:val="38"/>
        </w:numPr>
        <w:spacing w:line="252" w:lineRule="auto"/>
        <w:contextualSpacing/>
        <w:rPr>
          <w:rFonts w:eastAsia="Batang"/>
          <w:i/>
          <w:iCs/>
          <w:sz w:val="20"/>
          <w:szCs w:val="20"/>
          <w:lang w:eastAsia="x-none"/>
        </w:rPr>
      </w:pPr>
      <w:r w:rsidRPr="00DE203C">
        <w:rPr>
          <w:rFonts w:eastAsia="DengXian"/>
          <w:i/>
          <w:iCs/>
          <w:sz w:val="20"/>
          <w:szCs w:val="20"/>
        </w:rPr>
        <w:t xml:space="preserve">What should be </w:t>
      </w:r>
      <w:r w:rsidRPr="00DE203C">
        <w:rPr>
          <w:rFonts w:eastAsia="Batang"/>
          <w:i/>
          <w:iCs/>
          <w:sz w:val="20"/>
          <w:szCs w:val="20"/>
          <w:lang w:eastAsia="x-none"/>
        </w:rPr>
        <w:t>commonly applicable to all 6G device types</w:t>
      </w:r>
    </w:p>
    <w:p w14:paraId="01AFB56C" w14:textId="77777777" w:rsidR="00547F82" w:rsidRPr="00DE203C" w:rsidRDefault="00547F82" w:rsidP="00547F82">
      <w:pPr>
        <w:numPr>
          <w:ilvl w:val="0"/>
          <w:numId w:val="38"/>
        </w:numPr>
        <w:spacing w:line="252" w:lineRule="auto"/>
        <w:contextualSpacing/>
        <w:rPr>
          <w:rFonts w:eastAsia="Batang"/>
          <w:i/>
          <w:iCs/>
          <w:sz w:val="20"/>
          <w:szCs w:val="20"/>
          <w:lang w:eastAsia="x-none"/>
        </w:rPr>
      </w:pPr>
      <w:r w:rsidRPr="00DE203C">
        <w:rPr>
          <w:rFonts w:eastAsia="Batang"/>
          <w:i/>
          <w:iCs/>
          <w:sz w:val="20"/>
          <w:szCs w:val="20"/>
          <w:lang w:eastAsia="x-none"/>
        </w:rPr>
        <w:t>FFS: add-on features dedicated to specific device types, if any</w:t>
      </w:r>
    </w:p>
    <w:p w14:paraId="4CCFA0B6" w14:textId="77777777" w:rsidR="00547F82" w:rsidRPr="00DE203C" w:rsidRDefault="00547F82" w:rsidP="00547F82">
      <w:pPr>
        <w:rPr>
          <w:rFonts w:eastAsia="DengXian"/>
          <w:i/>
          <w:iCs/>
          <w:sz w:val="20"/>
          <w:szCs w:val="20"/>
        </w:rPr>
      </w:pPr>
    </w:p>
    <w:p w14:paraId="545553F7" w14:textId="77777777" w:rsidR="00547F82" w:rsidRPr="00DE203C" w:rsidRDefault="00547F82" w:rsidP="00547F82">
      <w:pPr>
        <w:rPr>
          <w:rFonts w:eastAsia="DengXian"/>
          <w:i/>
          <w:iCs/>
          <w:sz w:val="20"/>
          <w:szCs w:val="20"/>
          <w:highlight w:val="green"/>
        </w:rPr>
      </w:pPr>
      <w:r w:rsidRPr="00DE203C">
        <w:rPr>
          <w:rFonts w:eastAsia="DengXian"/>
          <w:i/>
          <w:iCs/>
          <w:sz w:val="20"/>
          <w:szCs w:val="20"/>
          <w:highlight w:val="green"/>
        </w:rPr>
        <w:t>Agreement</w:t>
      </w:r>
    </w:p>
    <w:p w14:paraId="68830026" w14:textId="77777777" w:rsidR="00547F82" w:rsidRPr="00DE203C" w:rsidRDefault="00547F82" w:rsidP="00547F82">
      <w:pPr>
        <w:numPr>
          <w:ilvl w:val="0"/>
          <w:numId w:val="39"/>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the </w:t>
      </w:r>
      <w:r w:rsidRPr="00DE203C">
        <w:rPr>
          <w:rFonts w:eastAsia="Batang"/>
          <w:i/>
          <w:iCs/>
          <w:sz w:val="20"/>
          <w:szCs w:val="20"/>
          <w:lang w:eastAsia="x-none"/>
        </w:rPr>
        <w:t xml:space="preserve">device types </w:t>
      </w:r>
      <w:r w:rsidRPr="00DE203C">
        <w:rPr>
          <w:rFonts w:eastAsia="DengXian"/>
          <w:i/>
          <w:iCs/>
          <w:sz w:val="20"/>
          <w:szCs w:val="20"/>
        </w:rPr>
        <w:t xml:space="preserve">from physical layer perspective to be </w:t>
      </w:r>
      <w:r w:rsidRPr="00DE203C">
        <w:rPr>
          <w:rFonts w:eastAsia="Batang"/>
          <w:i/>
          <w:iCs/>
          <w:sz w:val="20"/>
          <w:szCs w:val="20"/>
          <w:lang w:eastAsia="x-none"/>
        </w:rPr>
        <w:t>suppor</w:t>
      </w:r>
      <w:r w:rsidRPr="00DE203C">
        <w:rPr>
          <w:rFonts w:eastAsia="DengXian"/>
          <w:i/>
          <w:iCs/>
          <w:sz w:val="20"/>
          <w:szCs w:val="20"/>
        </w:rPr>
        <w:t>t</w:t>
      </w:r>
      <w:r w:rsidRPr="00DE203C">
        <w:rPr>
          <w:rFonts w:eastAsia="Batang"/>
          <w:i/>
          <w:iCs/>
          <w:sz w:val="20"/>
          <w:szCs w:val="20"/>
          <w:lang w:eastAsia="x-none"/>
        </w:rPr>
        <w:t>ed by 6GR</w:t>
      </w:r>
      <w:r w:rsidRPr="00DE203C">
        <w:rPr>
          <w:rFonts w:eastAsia="DengXian"/>
          <w:i/>
          <w:iCs/>
          <w:sz w:val="20"/>
          <w:szCs w:val="20"/>
        </w:rPr>
        <w:t>, subject to further discussion and confirmation in RAN</w:t>
      </w:r>
    </w:p>
    <w:p w14:paraId="568CC440" w14:textId="77777777" w:rsidR="00547F82" w:rsidRPr="00DE203C" w:rsidRDefault="00547F82" w:rsidP="00BC3927">
      <w:pPr>
        <w:rPr>
          <w:sz w:val="20"/>
          <w:szCs w:val="20"/>
        </w:rPr>
      </w:pPr>
    </w:p>
    <w:p w14:paraId="561B86B6" w14:textId="77777777" w:rsidR="00BA2117" w:rsidRPr="00DE203C" w:rsidRDefault="00BA2117" w:rsidP="00BA2117">
      <w:pPr>
        <w:rPr>
          <w:rFonts w:eastAsia="DengXian"/>
          <w:sz w:val="20"/>
          <w:szCs w:val="20"/>
          <w:highlight w:val="green"/>
          <w:lang w:val="en-GB"/>
        </w:rPr>
      </w:pPr>
      <w:r w:rsidRPr="00DE203C">
        <w:rPr>
          <w:rFonts w:eastAsia="DengXian"/>
          <w:sz w:val="20"/>
          <w:szCs w:val="20"/>
          <w:highlight w:val="green"/>
          <w:lang w:val="en-GB"/>
        </w:rPr>
        <w:t>Agreement</w:t>
      </w:r>
    </w:p>
    <w:p w14:paraId="790BEA20" w14:textId="77777777" w:rsidR="00BA2117" w:rsidRPr="00DE203C" w:rsidRDefault="00BA2117" w:rsidP="00BA2117">
      <w:pPr>
        <w:numPr>
          <w:ilvl w:val="0"/>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For the study of RAN1 6GR design, </w:t>
      </w:r>
      <w:r w:rsidRPr="00DE203C">
        <w:rPr>
          <w:rFonts w:eastAsia="DengXian"/>
          <w:i/>
          <w:iCs/>
          <w:sz w:val="20"/>
          <w:szCs w:val="20"/>
        </w:rPr>
        <w:t>consider</w:t>
      </w:r>
      <w:r w:rsidRPr="00DE203C">
        <w:rPr>
          <w:rFonts w:eastAsia="Batang"/>
          <w:i/>
          <w:iCs/>
          <w:sz w:val="20"/>
          <w:szCs w:val="20"/>
          <w:lang w:eastAsia="x-none"/>
        </w:rPr>
        <w:t xml:space="preserve"> the minimum</w:t>
      </w:r>
      <w:r w:rsidRPr="00DE203C">
        <w:rPr>
          <w:rFonts w:eastAsia="DengXian"/>
          <w:i/>
          <w:iCs/>
          <w:sz w:val="20"/>
          <w:szCs w:val="20"/>
        </w:rPr>
        <w:t xml:space="preserve"> spectrum allocation in which 6G can operate, subject to further discussion and confirmation in RAN.</w:t>
      </w:r>
    </w:p>
    <w:p w14:paraId="5921D10C"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Note: RAN4 involvement is necessary</w:t>
      </w:r>
      <w:r w:rsidRPr="00DE203C">
        <w:rPr>
          <w:rFonts w:eastAsia="DengXian"/>
          <w:i/>
          <w:iCs/>
          <w:sz w:val="20"/>
          <w:szCs w:val="20"/>
        </w:rPr>
        <w:t>.</w:t>
      </w:r>
    </w:p>
    <w:p w14:paraId="015DAA21" w14:textId="77777777" w:rsidR="00BA2117" w:rsidRPr="00DE203C" w:rsidRDefault="00BA2117" w:rsidP="00BA2117">
      <w:pPr>
        <w:spacing w:line="252" w:lineRule="auto"/>
        <w:ind w:left="880"/>
        <w:contextualSpacing/>
        <w:jc w:val="both"/>
        <w:rPr>
          <w:rFonts w:eastAsia="DengXian"/>
          <w:sz w:val="20"/>
          <w:szCs w:val="20"/>
        </w:rPr>
      </w:pPr>
    </w:p>
    <w:p w14:paraId="015475A1" w14:textId="77777777" w:rsidR="00BA2117" w:rsidRPr="00DE203C" w:rsidRDefault="00BA2117" w:rsidP="00BA2117">
      <w:pPr>
        <w:spacing w:line="252" w:lineRule="auto"/>
        <w:contextualSpacing/>
        <w:jc w:val="both"/>
        <w:rPr>
          <w:rFonts w:eastAsia="DengXian"/>
          <w:sz w:val="20"/>
          <w:szCs w:val="20"/>
          <w:highlight w:val="green"/>
        </w:rPr>
      </w:pPr>
      <w:r w:rsidRPr="00DE203C">
        <w:rPr>
          <w:rFonts w:eastAsia="DengXian"/>
          <w:sz w:val="20"/>
          <w:szCs w:val="20"/>
          <w:highlight w:val="green"/>
        </w:rPr>
        <w:t>Agreement</w:t>
      </w:r>
    </w:p>
    <w:p w14:paraId="20315977" w14:textId="77777777" w:rsidR="00BA2117" w:rsidRPr="00DE203C" w:rsidRDefault="00BA2117" w:rsidP="00BA2117">
      <w:pPr>
        <w:numPr>
          <w:ilvl w:val="0"/>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On enhanced overall coverage, identify coverage target(s) considering diverse use cases and device types</w:t>
      </w:r>
    </w:p>
    <w:p w14:paraId="2041DD25" w14:textId="77777777" w:rsidR="00BA2117" w:rsidRPr="00DE203C" w:rsidRDefault="00BA2117" w:rsidP="00BA2117">
      <w:pPr>
        <w:rPr>
          <w:b/>
          <w:bCs/>
          <w:sz w:val="20"/>
          <w:szCs w:val="20"/>
        </w:rPr>
      </w:pPr>
    </w:p>
    <w:p w14:paraId="19CD9465" w14:textId="77777777" w:rsidR="00BA2117" w:rsidRPr="00DE203C" w:rsidRDefault="00BA2117" w:rsidP="00BA2117">
      <w:pPr>
        <w:rPr>
          <w:rFonts w:eastAsia="DengXian"/>
          <w:sz w:val="20"/>
          <w:szCs w:val="20"/>
          <w:highlight w:val="green"/>
        </w:rPr>
      </w:pPr>
      <w:r w:rsidRPr="00DE203C">
        <w:rPr>
          <w:rFonts w:eastAsia="DengXian"/>
          <w:sz w:val="20"/>
          <w:szCs w:val="20"/>
          <w:highlight w:val="green"/>
        </w:rPr>
        <w:t>Agreement</w:t>
      </w:r>
    </w:p>
    <w:p w14:paraId="7EC2AE82" w14:textId="77777777" w:rsidR="00BA2117" w:rsidRPr="00DE203C" w:rsidRDefault="00BA2117" w:rsidP="00BA2117">
      <w:pPr>
        <w:numPr>
          <w:ilvl w:val="0"/>
          <w:numId w:val="39"/>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w:t>
      </w:r>
      <w:r w:rsidRPr="00DE203C">
        <w:rPr>
          <w:rFonts w:eastAsia="Yu Mincho"/>
          <w:i/>
          <w:iCs/>
          <w:sz w:val="20"/>
          <w:szCs w:val="20"/>
          <w:lang w:eastAsia="ja-JP"/>
        </w:rPr>
        <w:t xml:space="preserve">the following smallest maximum </w:t>
      </w:r>
      <w:r w:rsidRPr="00DE203C">
        <w:rPr>
          <w:rFonts w:eastAsia="Batang"/>
          <w:i/>
          <w:iCs/>
          <w:sz w:val="20"/>
          <w:szCs w:val="20"/>
          <w:lang w:eastAsia="x-none"/>
        </w:rPr>
        <w:t xml:space="preserve">supported </w:t>
      </w:r>
      <w:r w:rsidRPr="00DE203C">
        <w:rPr>
          <w:rFonts w:eastAsia="Yu Mincho"/>
          <w:i/>
          <w:iCs/>
          <w:sz w:val="20"/>
          <w:szCs w:val="20"/>
          <w:lang w:eastAsia="ja-JP"/>
        </w:rPr>
        <w:t xml:space="preserve">RF and BB </w:t>
      </w:r>
      <w:r w:rsidRPr="00DE203C">
        <w:rPr>
          <w:rFonts w:eastAsia="Batang"/>
          <w:i/>
          <w:iCs/>
          <w:sz w:val="20"/>
          <w:szCs w:val="20"/>
          <w:lang w:eastAsia="x-none"/>
        </w:rPr>
        <w:t>UE BW</w:t>
      </w:r>
      <w:r w:rsidRPr="00DE203C">
        <w:rPr>
          <w:rFonts w:eastAsia="Yu Mincho"/>
          <w:i/>
          <w:iCs/>
          <w:sz w:val="20"/>
          <w:szCs w:val="20"/>
          <w:lang w:eastAsia="ja-JP"/>
        </w:rPr>
        <w:t xml:space="preserve"> without spectrum aggregation for </w:t>
      </w:r>
      <w:r w:rsidRPr="00DE203C">
        <w:rPr>
          <w:rFonts w:eastAsia="DengXian"/>
          <w:i/>
          <w:iCs/>
          <w:sz w:val="20"/>
          <w:szCs w:val="20"/>
        </w:rPr>
        <w:t xml:space="preserve">at least one </w:t>
      </w:r>
      <w:r w:rsidRPr="00DE203C">
        <w:rPr>
          <w:rFonts w:eastAsia="Yu Mincho"/>
          <w:i/>
          <w:iCs/>
          <w:sz w:val="20"/>
          <w:szCs w:val="20"/>
          <w:lang w:eastAsia="ja-JP"/>
        </w:rPr>
        <w:t>low-tier device type supported by 6GR framework</w:t>
      </w:r>
      <w:r w:rsidRPr="00DE203C">
        <w:rPr>
          <w:rFonts w:eastAsia="Batang"/>
          <w:i/>
          <w:iCs/>
          <w:sz w:val="20"/>
          <w:szCs w:val="20"/>
          <w:lang w:eastAsia="x-none"/>
        </w:rPr>
        <w:t xml:space="preserve"> </w:t>
      </w:r>
      <w:r w:rsidRPr="00DE203C">
        <w:rPr>
          <w:rFonts w:eastAsia="DengXian"/>
          <w:i/>
          <w:iCs/>
          <w:sz w:val="20"/>
          <w:szCs w:val="20"/>
        </w:rPr>
        <w:t>from physical layer perspective, subject to further discussion and confirmation in RAN</w:t>
      </w:r>
    </w:p>
    <w:p w14:paraId="0DADA22F"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Opt1: 3MHz</w:t>
      </w:r>
    </w:p>
    <w:p w14:paraId="5933A4FD"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Opt2: 5MHz</w:t>
      </w:r>
    </w:p>
    <w:p w14:paraId="2D4D556E"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Opt3: 10MHz</w:t>
      </w:r>
    </w:p>
    <w:p w14:paraId="0AD3166F"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Opt4: 20MHz</w:t>
      </w:r>
    </w:p>
    <w:p w14:paraId="5F106003"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the UL bandwidth may be different to the DL bandwidth</w:t>
      </w:r>
    </w:p>
    <w:p w14:paraId="12403C11"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FFS: the </w:t>
      </w:r>
      <w:r w:rsidRPr="00DE203C">
        <w:rPr>
          <w:rFonts w:eastAsia="DengXian"/>
          <w:i/>
          <w:iCs/>
          <w:sz w:val="20"/>
          <w:szCs w:val="20"/>
        </w:rPr>
        <w:t>bandwidth value</w:t>
      </w:r>
      <w:r w:rsidRPr="00DE203C">
        <w:rPr>
          <w:rFonts w:eastAsia="Batang"/>
          <w:i/>
          <w:iCs/>
          <w:sz w:val="20"/>
          <w:szCs w:val="20"/>
          <w:lang w:eastAsia="x-none"/>
        </w:rPr>
        <w:t xml:space="preserve"> may be different for different SCS, duplex modes, and bands.</w:t>
      </w:r>
    </w:p>
    <w:p w14:paraId="454D1E02" w14:textId="77777777" w:rsidR="00BA2117" w:rsidRPr="00DE203C" w:rsidRDefault="00BA2117" w:rsidP="00BA2117">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whether RF and BB UE BW are same or different</w:t>
      </w:r>
    </w:p>
    <w:p w14:paraId="0BBC692C" w14:textId="77777777" w:rsidR="00BA2117" w:rsidRPr="00DE203C" w:rsidRDefault="00BA2117" w:rsidP="00BC3927">
      <w:pPr>
        <w:rPr>
          <w:sz w:val="20"/>
          <w:szCs w:val="20"/>
        </w:rPr>
      </w:pPr>
    </w:p>
    <w:p w14:paraId="5036455D" w14:textId="40D662CA" w:rsidR="008017E8" w:rsidRDefault="005D7B9A" w:rsidP="008017E8">
      <w:pPr>
        <w:pStyle w:val="Heading1"/>
      </w:pPr>
      <w:r>
        <w:t xml:space="preserve">Discussion </w:t>
      </w:r>
    </w:p>
    <w:p w14:paraId="08C16E5C" w14:textId="3AE76E0E" w:rsidR="00176DDA" w:rsidRDefault="00FB7CE5" w:rsidP="00547F82">
      <w:pPr>
        <w:pStyle w:val="Heading2"/>
      </w:pPr>
      <w:r>
        <w:t xml:space="preserve">Scalability </w:t>
      </w:r>
      <w:r w:rsidR="000927B4">
        <w:t>and Smallest Maximum Bandwidth</w:t>
      </w:r>
    </w:p>
    <w:p w14:paraId="1B8D69E6" w14:textId="34DCDFB5" w:rsidR="00594D38" w:rsidRPr="00DE203C" w:rsidRDefault="00594D38" w:rsidP="00594D38">
      <w:pPr>
        <w:rPr>
          <w:sz w:val="20"/>
          <w:szCs w:val="20"/>
        </w:rPr>
      </w:pPr>
      <w:r w:rsidRPr="00DE203C">
        <w:rPr>
          <w:sz w:val="20"/>
          <w:szCs w:val="20"/>
        </w:rPr>
        <w:t>As stated in [1], 6G study is required to “</w:t>
      </w:r>
      <w:r w:rsidRPr="00DE203C">
        <w:rPr>
          <w:i/>
          <w:iCs/>
          <w:sz w:val="20"/>
          <w:szCs w:val="20"/>
        </w:rPr>
        <w:t>t</w:t>
      </w:r>
      <w:r w:rsidRPr="00DE203C">
        <w:rPr>
          <w:i/>
          <w:iCs/>
          <w:color w:val="000000" w:themeColor="text1"/>
          <w:sz w:val="20"/>
          <w:szCs w:val="20"/>
        </w:rPr>
        <w:t>arget scalable and forward compatible design for diverse device types</w:t>
      </w:r>
      <w:r w:rsidRPr="00DE203C">
        <w:rPr>
          <w:sz w:val="20"/>
          <w:szCs w:val="20"/>
        </w:rPr>
        <w:t>”.</w:t>
      </w:r>
    </w:p>
    <w:p w14:paraId="528F2BDA" w14:textId="77777777" w:rsidR="00FB7CE5" w:rsidRPr="00DE203C" w:rsidRDefault="00FB7CE5" w:rsidP="00594D38">
      <w:pPr>
        <w:rPr>
          <w:sz w:val="20"/>
          <w:szCs w:val="20"/>
        </w:rPr>
      </w:pPr>
    </w:p>
    <w:p w14:paraId="0DBF9967" w14:textId="48B99C85" w:rsidR="00392FEA" w:rsidRPr="00DE203C" w:rsidRDefault="000927B4" w:rsidP="00594D38">
      <w:pPr>
        <w:rPr>
          <w:sz w:val="20"/>
          <w:szCs w:val="20"/>
        </w:rPr>
      </w:pPr>
      <w:r w:rsidRPr="00DE203C">
        <w:rPr>
          <w:sz w:val="20"/>
          <w:szCs w:val="20"/>
        </w:rPr>
        <w:lastRenderedPageBreak/>
        <w:t>There are two important aspects to be considered</w:t>
      </w:r>
    </w:p>
    <w:p w14:paraId="0A7B1F7A" w14:textId="3A735361" w:rsidR="00392FEA" w:rsidRPr="00DE203C" w:rsidRDefault="000927B4" w:rsidP="000927B4">
      <w:pPr>
        <w:pStyle w:val="ListParagraph"/>
        <w:numPr>
          <w:ilvl w:val="0"/>
          <w:numId w:val="42"/>
        </w:numPr>
        <w:rPr>
          <w:sz w:val="20"/>
          <w:szCs w:val="20"/>
        </w:rPr>
      </w:pPr>
      <w:r w:rsidRPr="00DE203C">
        <w:rPr>
          <w:sz w:val="20"/>
          <w:szCs w:val="20"/>
        </w:rPr>
        <w:t>Smallest Maximum UE Bandwidth vs. Minimum Spectrum Allocation</w:t>
      </w:r>
    </w:p>
    <w:p w14:paraId="5CFABEF3" w14:textId="4358BC78" w:rsidR="000927B4" w:rsidRPr="00DE203C" w:rsidRDefault="000927B4" w:rsidP="000927B4">
      <w:pPr>
        <w:pStyle w:val="ListParagraph"/>
        <w:numPr>
          <w:ilvl w:val="0"/>
          <w:numId w:val="42"/>
        </w:numPr>
        <w:rPr>
          <w:sz w:val="20"/>
          <w:szCs w:val="20"/>
        </w:rPr>
      </w:pPr>
      <w:r w:rsidRPr="00DE203C">
        <w:rPr>
          <w:sz w:val="20"/>
          <w:szCs w:val="20"/>
        </w:rPr>
        <w:t>Whether or not to introduce baseline functionality mandatory for all 6G UEs</w:t>
      </w:r>
    </w:p>
    <w:p w14:paraId="2E6C87C2" w14:textId="03FF125A" w:rsidR="000927B4" w:rsidRDefault="000927B4" w:rsidP="000927B4">
      <w:pPr>
        <w:pStyle w:val="Heading3"/>
      </w:pPr>
      <w:r>
        <w:t>Smallest Maximum UE Bandwidth vs. Minimum Spectrum Allocation for 6GR</w:t>
      </w:r>
    </w:p>
    <w:p w14:paraId="5121F899" w14:textId="77777777" w:rsidR="00D07193" w:rsidRPr="00DE203C" w:rsidRDefault="000927B4" w:rsidP="000927B4">
      <w:pPr>
        <w:rPr>
          <w:sz w:val="20"/>
          <w:szCs w:val="20"/>
        </w:rPr>
      </w:pPr>
      <w:r w:rsidRPr="00DE203C">
        <w:rPr>
          <w:sz w:val="20"/>
          <w:szCs w:val="20"/>
        </w:rPr>
        <w:t>These two aspects, although highly related, are not necessarily the same, although they can be made the same as a design choice.</w:t>
      </w:r>
    </w:p>
    <w:p w14:paraId="68A5608E" w14:textId="3EE42310" w:rsidR="000927B4" w:rsidRPr="00DE203C" w:rsidRDefault="000927B4" w:rsidP="000927B4">
      <w:pPr>
        <w:rPr>
          <w:sz w:val="20"/>
          <w:szCs w:val="20"/>
        </w:rPr>
      </w:pPr>
      <w:r w:rsidRPr="00DE203C">
        <w:rPr>
          <w:sz w:val="20"/>
          <w:szCs w:val="20"/>
        </w:rPr>
        <w:t xml:space="preserve"> </w:t>
      </w:r>
    </w:p>
    <w:p w14:paraId="1143E09D" w14:textId="15D12584" w:rsidR="000927B4" w:rsidRPr="00DE203C" w:rsidRDefault="000927B4" w:rsidP="000927B4">
      <w:pPr>
        <w:rPr>
          <w:sz w:val="20"/>
          <w:szCs w:val="20"/>
        </w:rPr>
      </w:pPr>
      <w:r w:rsidRPr="00DE203C">
        <w:rPr>
          <w:sz w:val="20"/>
          <w:szCs w:val="20"/>
        </w:rPr>
        <w:t>Note that RAN1 made the following two agreements:</w:t>
      </w:r>
    </w:p>
    <w:p w14:paraId="38D2E767" w14:textId="77777777" w:rsidR="004C38E6" w:rsidRPr="00DE203C" w:rsidRDefault="004C38E6" w:rsidP="004C38E6">
      <w:pPr>
        <w:rPr>
          <w:sz w:val="20"/>
          <w:szCs w:val="20"/>
        </w:rPr>
      </w:pPr>
    </w:p>
    <w:p w14:paraId="0E043456" w14:textId="77777777" w:rsidR="004C38E6" w:rsidRPr="00DE203C" w:rsidRDefault="004C38E6" w:rsidP="004C38E6">
      <w:pPr>
        <w:rPr>
          <w:rFonts w:eastAsia="DengXian"/>
          <w:sz w:val="20"/>
          <w:szCs w:val="20"/>
          <w:highlight w:val="green"/>
          <w:lang w:val="en-GB"/>
        </w:rPr>
      </w:pPr>
      <w:r w:rsidRPr="00DE203C">
        <w:rPr>
          <w:rFonts w:eastAsia="DengXian"/>
          <w:sz w:val="20"/>
          <w:szCs w:val="20"/>
          <w:highlight w:val="green"/>
          <w:lang w:val="en-GB"/>
        </w:rPr>
        <w:t>Agreement</w:t>
      </w:r>
    </w:p>
    <w:p w14:paraId="52587985" w14:textId="77777777" w:rsidR="004C38E6" w:rsidRPr="00DE203C" w:rsidRDefault="004C38E6" w:rsidP="004C38E6">
      <w:pPr>
        <w:numPr>
          <w:ilvl w:val="0"/>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For the study of RAN1 6GR design, </w:t>
      </w:r>
      <w:r w:rsidRPr="00DE203C">
        <w:rPr>
          <w:rFonts w:eastAsia="DengXian"/>
          <w:i/>
          <w:iCs/>
          <w:sz w:val="20"/>
          <w:szCs w:val="20"/>
        </w:rPr>
        <w:t>consider</w:t>
      </w:r>
      <w:r w:rsidRPr="00DE203C">
        <w:rPr>
          <w:rFonts w:eastAsia="Batang"/>
          <w:i/>
          <w:iCs/>
          <w:sz w:val="20"/>
          <w:szCs w:val="20"/>
          <w:lang w:eastAsia="x-none"/>
        </w:rPr>
        <w:t xml:space="preserve"> the minimum</w:t>
      </w:r>
      <w:r w:rsidRPr="00DE203C">
        <w:rPr>
          <w:rFonts w:eastAsia="DengXian"/>
          <w:i/>
          <w:iCs/>
          <w:sz w:val="20"/>
          <w:szCs w:val="20"/>
        </w:rPr>
        <w:t xml:space="preserve"> spectrum allocation in which 6G can operate, subject to further discussion and confirmation in RAN.</w:t>
      </w:r>
    </w:p>
    <w:p w14:paraId="273AB896" w14:textId="77777777" w:rsidR="004C38E6" w:rsidRPr="00DE203C" w:rsidRDefault="004C38E6" w:rsidP="004C38E6">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Note: RAN4 involvement is necessary</w:t>
      </w:r>
      <w:r w:rsidRPr="00DE203C">
        <w:rPr>
          <w:rFonts w:eastAsia="DengXian"/>
          <w:i/>
          <w:iCs/>
          <w:sz w:val="20"/>
          <w:szCs w:val="20"/>
        </w:rPr>
        <w:t>.</w:t>
      </w:r>
    </w:p>
    <w:p w14:paraId="70172293" w14:textId="77777777" w:rsidR="000927B4" w:rsidRPr="00DE203C" w:rsidRDefault="000927B4" w:rsidP="004C38E6">
      <w:pPr>
        <w:rPr>
          <w:rFonts w:eastAsia="DengXian"/>
          <w:sz w:val="20"/>
          <w:szCs w:val="20"/>
          <w:highlight w:val="green"/>
        </w:rPr>
      </w:pPr>
    </w:p>
    <w:p w14:paraId="45CBA2F1" w14:textId="1399030F" w:rsidR="004C38E6" w:rsidRPr="00DE203C" w:rsidRDefault="004C38E6" w:rsidP="004C38E6">
      <w:pPr>
        <w:rPr>
          <w:rFonts w:eastAsia="DengXian"/>
          <w:sz w:val="20"/>
          <w:szCs w:val="20"/>
          <w:highlight w:val="green"/>
        </w:rPr>
      </w:pPr>
      <w:r w:rsidRPr="00DE203C">
        <w:rPr>
          <w:rFonts w:eastAsia="DengXian"/>
          <w:sz w:val="20"/>
          <w:szCs w:val="20"/>
          <w:highlight w:val="green"/>
        </w:rPr>
        <w:t>Agreement</w:t>
      </w:r>
    </w:p>
    <w:p w14:paraId="3036E1A7" w14:textId="77777777" w:rsidR="004C38E6" w:rsidRPr="00DE203C" w:rsidRDefault="004C38E6" w:rsidP="004C38E6">
      <w:pPr>
        <w:numPr>
          <w:ilvl w:val="0"/>
          <w:numId w:val="39"/>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w:t>
      </w:r>
      <w:r w:rsidRPr="00DE203C">
        <w:rPr>
          <w:rFonts w:eastAsia="Yu Mincho"/>
          <w:i/>
          <w:iCs/>
          <w:sz w:val="20"/>
          <w:szCs w:val="20"/>
          <w:lang w:eastAsia="ja-JP"/>
        </w:rPr>
        <w:t xml:space="preserve">the following smallest maximum </w:t>
      </w:r>
      <w:r w:rsidRPr="00DE203C">
        <w:rPr>
          <w:rFonts w:eastAsia="Batang"/>
          <w:i/>
          <w:iCs/>
          <w:sz w:val="20"/>
          <w:szCs w:val="20"/>
          <w:lang w:eastAsia="x-none"/>
        </w:rPr>
        <w:t xml:space="preserve">supported </w:t>
      </w:r>
      <w:r w:rsidRPr="00DE203C">
        <w:rPr>
          <w:rFonts w:eastAsia="Yu Mincho"/>
          <w:i/>
          <w:iCs/>
          <w:sz w:val="20"/>
          <w:szCs w:val="20"/>
          <w:lang w:eastAsia="ja-JP"/>
        </w:rPr>
        <w:t xml:space="preserve">RF and BB </w:t>
      </w:r>
      <w:r w:rsidRPr="00DE203C">
        <w:rPr>
          <w:rFonts w:eastAsia="Batang"/>
          <w:i/>
          <w:iCs/>
          <w:sz w:val="20"/>
          <w:szCs w:val="20"/>
          <w:lang w:eastAsia="x-none"/>
        </w:rPr>
        <w:t>UE BW</w:t>
      </w:r>
      <w:r w:rsidRPr="00DE203C">
        <w:rPr>
          <w:rFonts w:eastAsia="Yu Mincho"/>
          <w:i/>
          <w:iCs/>
          <w:sz w:val="20"/>
          <w:szCs w:val="20"/>
          <w:lang w:eastAsia="ja-JP"/>
        </w:rPr>
        <w:t xml:space="preserve"> without spectrum aggregation for </w:t>
      </w:r>
      <w:r w:rsidRPr="00DE203C">
        <w:rPr>
          <w:rFonts w:eastAsia="DengXian"/>
          <w:i/>
          <w:iCs/>
          <w:sz w:val="20"/>
          <w:szCs w:val="20"/>
        </w:rPr>
        <w:t xml:space="preserve">at least one </w:t>
      </w:r>
      <w:r w:rsidRPr="00DE203C">
        <w:rPr>
          <w:rFonts w:eastAsia="Yu Mincho"/>
          <w:i/>
          <w:iCs/>
          <w:sz w:val="20"/>
          <w:szCs w:val="20"/>
          <w:lang w:eastAsia="ja-JP"/>
        </w:rPr>
        <w:t>low-tier device type supported by 6GR framework</w:t>
      </w:r>
      <w:r w:rsidRPr="00DE203C">
        <w:rPr>
          <w:rFonts w:eastAsia="Batang"/>
          <w:i/>
          <w:iCs/>
          <w:sz w:val="20"/>
          <w:szCs w:val="20"/>
          <w:lang w:eastAsia="x-none"/>
        </w:rPr>
        <w:t xml:space="preserve"> </w:t>
      </w:r>
      <w:r w:rsidRPr="00DE203C">
        <w:rPr>
          <w:rFonts w:eastAsia="DengXian"/>
          <w:i/>
          <w:iCs/>
          <w:sz w:val="20"/>
          <w:szCs w:val="20"/>
        </w:rPr>
        <w:t>from physical layer perspective, subject to further discussion and confirmation in RAN</w:t>
      </w:r>
    </w:p>
    <w:p w14:paraId="447B7EF0" w14:textId="77777777" w:rsidR="004C38E6" w:rsidRPr="00DE203C" w:rsidRDefault="004C38E6" w:rsidP="004C38E6">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Opt1: 3MHz</w:t>
      </w:r>
    </w:p>
    <w:p w14:paraId="50C18AAA" w14:textId="77777777" w:rsidR="004C38E6" w:rsidRPr="00DE203C" w:rsidRDefault="004C38E6" w:rsidP="004C38E6">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Opt2: 5MHz</w:t>
      </w:r>
    </w:p>
    <w:p w14:paraId="2BF16E8E" w14:textId="77777777" w:rsidR="004C38E6" w:rsidRPr="00DE203C" w:rsidRDefault="004C38E6" w:rsidP="004C38E6">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Opt3: 10MHz</w:t>
      </w:r>
    </w:p>
    <w:p w14:paraId="682B0C69" w14:textId="77777777" w:rsidR="004C38E6" w:rsidRPr="00DE203C" w:rsidRDefault="004C38E6" w:rsidP="004C38E6">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Opt4: 20MHz</w:t>
      </w:r>
    </w:p>
    <w:p w14:paraId="5687F548" w14:textId="77777777" w:rsidR="004C38E6" w:rsidRPr="00DE203C" w:rsidRDefault="004C38E6" w:rsidP="004C38E6">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the UL bandwidth may be different to the DL bandwidth</w:t>
      </w:r>
    </w:p>
    <w:p w14:paraId="38D99C87" w14:textId="77777777" w:rsidR="004C38E6" w:rsidRPr="00DE203C" w:rsidRDefault="004C38E6" w:rsidP="004C38E6">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FFS: the </w:t>
      </w:r>
      <w:r w:rsidRPr="00DE203C">
        <w:rPr>
          <w:rFonts w:eastAsia="DengXian"/>
          <w:i/>
          <w:iCs/>
          <w:sz w:val="20"/>
          <w:szCs w:val="20"/>
        </w:rPr>
        <w:t>bandwidth value</w:t>
      </w:r>
      <w:r w:rsidRPr="00DE203C">
        <w:rPr>
          <w:rFonts w:eastAsia="Batang"/>
          <w:i/>
          <w:iCs/>
          <w:sz w:val="20"/>
          <w:szCs w:val="20"/>
          <w:lang w:eastAsia="x-none"/>
        </w:rPr>
        <w:t xml:space="preserve"> may be different for different SCS, duplex modes, and bands.</w:t>
      </w:r>
    </w:p>
    <w:p w14:paraId="0F56CAED" w14:textId="77777777" w:rsidR="004C38E6" w:rsidRPr="00DE203C" w:rsidRDefault="004C38E6" w:rsidP="004C38E6">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whether RF and BB UE BW are same or different</w:t>
      </w:r>
    </w:p>
    <w:p w14:paraId="1B906710" w14:textId="77777777" w:rsidR="000927B4" w:rsidRPr="00DE203C" w:rsidRDefault="000927B4" w:rsidP="000927B4">
      <w:pPr>
        <w:spacing w:line="252" w:lineRule="auto"/>
        <w:contextualSpacing/>
        <w:jc w:val="both"/>
        <w:rPr>
          <w:rFonts w:eastAsia="Batang"/>
          <w:i/>
          <w:iCs/>
          <w:sz w:val="20"/>
          <w:szCs w:val="20"/>
          <w:lang w:eastAsia="x-none"/>
        </w:rPr>
      </w:pPr>
    </w:p>
    <w:p w14:paraId="726C87F7" w14:textId="46BC02D7" w:rsidR="000927B4" w:rsidRPr="00DE203C" w:rsidRDefault="00BA0EC1" w:rsidP="000927B4">
      <w:pPr>
        <w:spacing w:line="252" w:lineRule="auto"/>
        <w:contextualSpacing/>
        <w:jc w:val="both"/>
        <w:rPr>
          <w:rFonts w:eastAsia="Batang"/>
          <w:sz w:val="20"/>
          <w:szCs w:val="20"/>
          <w:lang w:eastAsia="x-none"/>
        </w:rPr>
      </w:pPr>
      <w:r w:rsidRPr="00DE203C">
        <w:rPr>
          <w:rFonts w:eastAsia="Batang"/>
          <w:sz w:val="20"/>
          <w:szCs w:val="20"/>
          <w:lang w:eastAsia="x-none"/>
        </w:rPr>
        <w:t xml:space="preserve">Contributions submitted to RAN#109 are also in general consistent with the above two RAN1 agreements. As a result, it is proposed to endorse the above two RAN1 agreements. At the same time, it is important for companies, especially operators, to provide further inputs regarding the </w:t>
      </w:r>
      <w:r w:rsidR="003303DA" w:rsidRPr="00DE203C">
        <w:rPr>
          <w:rFonts w:eastAsia="Batang"/>
          <w:sz w:val="20"/>
          <w:szCs w:val="20"/>
          <w:lang w:eastAsia="x-none"/>
        </w:rPr>
        <w:t>minimum spectral allocation</w:t>
      </w:r>
      <w:r w:rsidRPr="00DE203C">
        <w:rPr>
          <w:rFonts w:eastAsia="Batang"/>
          <w:sz w:val="20"/>
          <w:szCs w:val="20"/>
          <w:lang w:eastAsia="x-none"/>
        </w:rPr>
        <w:t>. Since the smallest maximum supported UE bandwidth is strongly related to 6GR design, especially for the initial access and the possible SCS(s), it is proposed to have RAN1 continue the study on this aspect, so that RAN plenary can make a more informed decision later.</w:t>
      </w:r>
    </w:p>
    <w:p w14:paraId="4856DDBE" w14:textId="77777777" w:rsidR="00BA0EC1" w:rsidRPr="00DE203C" w:rsidRDefault="00BA0EC1" w:rsidP="000927B4">
      <w:pPr>
        <w:spacing w:line="252" w:lineRule="auto"/>
        <w:contextualSpacing/>
        <w:jc w:val="both"/>
        <w:rPr>
          <w:rFonts w:eastAsia="Batang"/>
          <w:sz w:val="20"/>
          <w:szCs w:val="20"/>
          <w:lang w:eastAsia="x-none"/>
        </w:rPr>
      </w:pPr>
    </w:p>
    <w:p w14:paraId="473CF67A" w14:textId="680E2D4D" w:rsidR="000927B4" w:rsidRPr="00DE203C" w:rsidRDefault="000927B4" w:rsidP="000927B4">
      <w:pPr>
        <w:spacing w:line="252" w:lineRule="auto"/>
        <w:contextualSpacing/>
        <w:jc w:val="both"/>
        <w:rPr>
          <w:rFonts w:eastAsia="Batang"/>
          <w:sz w:val="20"/>
          <w:szCs w:val="20"/>
          <w:lang w:eastAsia="x-none"/>
        </w:rPr>
      </w:pPr>
      <w:r w:rsidRPr="0082266C">
        <w:rPr>
          <w:rFonts w:eastAsia="Batang"/>
          <w:b/>
          <w:bCs/>
          <w:sz w:val="20"/>
          <w:szCs w:val="20"/>
          <w:highlight w:val="green"/>
          <w:u w:val="single"/>
          <w:lang w:eastAsia="x-none"/>
        </w:rPr>
        <w:t>Proposal 1:</w:t>
      </w:r>
      <w:r w:rsidRPr="0082266C">
        <w:rPr>
          <w:rFonts w:eastAsia="Batang"/>
          <w:sz w:val="20"/>
          <w:szCs w:val="20"/>
          <w:highlight w:val="green"/>
          <w:lang w:eastAsia="x-none"/>
        </w:rPr>
        <w:t xml:space="preserve"> </w:t>
      </w:r>
      <w:r w:rsidR="00BA0EC1" w:rsidRPr="0082266C">
        <w:rPr>
          <w:rFonts w:eastAsia="Batang"/>
          <w:sz w:val="20"/>
          <w:szCs w:val="20"/>
          <w:highlight w:val="green"/>
          <w:lang w:eastAsia="x-none"/>
        </w:rPr>
        <w:t>Endorse the following two RAN1 agreements</w:t>
      </w:r>
      <w:r w:rsidR="00F81A39" w:rsidRPr="0082266C">
        <w:rPr>
          <w:rFonts w:eastAsia="Batang"/>
          <w:sz w:val="20"/>
          <w:szCs w:val="20"/>
          <w:highlight w:val="green"/>
          <w:lang w:eastAsia="x-none"/>
        </w:rPr>
        <w:t xml:space="preserve"> (with the clarification that the 2</w:t>
      </w:r>
      <w:r w:rsidR="00F81A39" w:rsidRPr="0082266C">
        <w:rPr>
          <w:rFonts w:eastAsia="Batang"/>
          <w:sz w:val="20"/>
          <w:szCs w:val="20"/>
          <w:highlight w:val="green"/>
          <w:vertAlign w:val="superscript"/>
          <w:lang w:eastAsia="x-none"/>
        </w:rPr>
        <w:t>nd</w:t>
      </w:r>
      <w:r w:rsidR="00F81A39" w:rsidRPr="0082266C">
        <w:rPr>
          <w:rFonts w:eastAsia="Batang"/>
          <w:sz w:val="20"/>
          <w:szCs w:val="20"/>
          <w:highlight w:val="green"/>
          <w:lang w:eastAsia="x-none"/>
        </w:rPr>
        <w:t xml:space="preserve"> agreement is applicable to FR1)</w:t>
      </w:r>
      <w:r w:rsidR="00BA0EC1" w:rsidRPr="0082266C">
        <w:rPr>
          <w:rFonts w:eastAsia="Batang"/>
          <w:sz w:val="20"/>
          <w:szCs w:val="20"/>
          <w:highlight w:val="green"/>
          <w:lang w:eastAsia="x-none"/>
        </w:rPr>
        <w:t xml:space="preserve">. Companies are invited to bring contributions regarding the minimum spectrum allocation in RAN#110, while RAN1 is requested to continue the study on </w:t>
      </w:r>
      <w:r w:rsidR="0082094F" w:rsidRPr="0082266C">
        <w:rPr>
          <w:rFonts w:eastAsia="Batang"/>
          <w:sz w:val="20"/>
          <w:szCs w:val="20"/>
          <w:highlight w:val="green"/>
          <w:lang w:eastAsia="x-none"/>
        </w:rPr>
        <w:t>both the minimum</w:t>
      </w:r>
      <w:r w:rsidR="0082094F" w:rsidRPr="0082266C">
        <w:rPr>
          <w:rFonts w:eastAsia="DengXian"/>
          <w:sz w:val="20"/>
          <w:szCs w:val="20"/>
          <w:highlight w:val="green"/>
        </w:rPr>
        <w:t xml:space="preserve"> spectrum allocation</w:t>
      </w:r>
      <w:r w:rsidR="0082094F" w:rsidRPr="0082266C">
        <w:rPr>
          <w:rFonts w:eastAsia="Batang"/>
          <w:sz w:val="20"/>
          <w:szCs w:val="20"/>
          <w:highlight w:val="green"/>
          <w:lang w:eastAsia="x-none"/>
        </w:rPr>
        <w:t xml:space="preserve"> and the </w:t>
      </w:r>
      <w:r w:rsidR="00BA0EC1" w:rsidRPr="0082266C">
        <w:rPr>
          <w:rFonts w:eastAsia="Batang"/>
          <w:sz w:val="20"/>
          <w:szCs w:val="20"/>
          <w:highlight w:val="green"/>
          <w:lang w:eastAsia="x-none"/>
        </w:rPr>
        <w:t>smallest maximum UE bandwidth from the 6GR design</w:t>
      </w:r>
      <w:r w:rsidR="00B54F5C" w:rsidRPr="0082266C">
        <w:rPr>
          <w:rFonts w:eastAsia="Batang"/>
          <w:sz w:val="20"/>
          <w:szCs w:val="20"/>
          <w:highlight w:val="green"/>
          <w:lang w:eastAsia="x-none"/>
        </w:rPr>
        <w:t xml:space="preserve"> perspective. Revisit in RAN#110.</w:t>
      </w:r>
    </w:p>
    <w:p w14:paraId="0E7ED51E" w14:textId="77777777" w:rsidR="00B54F5C" w:rsidRPr="00DE203C" w:rsidRDefault="00B54F5C" w:rsidP="00B54F5C">
      <w:pPr>
        <w:rPr>
          <w:rFonts w:eastAsia="DengXian"/>
          <w:sz w:val="20"/>
          <w:szCs w:val="20"/>
          <w:highlight w:val="green"/>
          <w:lang w:val="en-GB"/>
        </w:rPr>
      </w:pPr>
      <w:r w:rsidRPr="00DE203C">
        <w:rPr>
          <w:rFonts w:eastAsia="DengXian"/>
          <w:sz w:val="20"/>
          <w:szCs w:val="20"/>
          <w:highlight w:val="green"/>
          <w:lang w:val="en-GB"/>
        </w:rPr>
        <w:t>Agreement</w:t>
      </w:r>
    </w:p>
    <w:p w14:paraId="32C292A0" w14:textId="77777777" w:rsidR="00B54F5C" w:rsidRPr="00DE203C" w:rsidRDefault="00B54F5C" w:rsidP="00B54F5C">
      <w:pPr>
        <w:numPr>
          <w:ilvl w:val="0"/>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For the study of RAN1 6GR design, </w:t>
      </w:r>
      <w:r w:rsidRPr="00DE203C">
        <w:rPr>
          <w:rFonts w:eastAsia="DengXian"/>
          <w:i/>
          <w:iCs/>
          <w:sz w:val="20"/>
          <w:szCs w:val="20"/>
        </w:rPr>
        <w:t>consider</w:t>
      </w:r>
      <w:r w:rsidRPr="00DE203C">
        <w:rPr>
          <w:rFonts w:eastAsia="Batang"/>
          <w:i/>
          <w:iCs/>
          <w:sz w:val="20"/>
          <w:szCs w:val="20"/>
          <w:lang w:eastAsia="x-none"/>
        </w:rPr>
        <w:t xml:space="preserve"> the minimum</w:t>
      </w:r>
      <w:r w:rsidRPr="00DE203C">
        <w:rPr>
          <w:rFonts w:eastAsia="DengXian"/>
          <w:i/>
          <w:iCs/>
          <w:sz w:val="20"/>
          <w:szCs w:val="20"/>
        </w:rPr>
        <w:t xml:space="preserve"> spectrum allocation in which 6G can operate, subject to further discussion and confirmation in RAN.</w:t>
      </w:r>
    </w:p>
    <w:p w14:paraId="6D7FDCD6" w14:textId="77777777" w:rsidR="00B54F5C" w:rsidRPr="00DE203C" w:rsidRDefault="00B54F5C" w:rsidP="00B54F5C">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Note: RAN4 involvement is necessary</w:t>
      </w:r>
      <w:r w:rsidRPr="00DE203C">
        <w:rPr>
          <w:rFonts w:eastAsia="DengXian"/>
          <w:i/>
          <w:iCs/>
          <w:sz w:val="20"/>
          <w:szCs w:val="20"/>
        </w:rPr>
        <w:t>.</w:t>
      </w:r>
    </w:p>
    <w:p w14:paraId="5D480057" w14:textId="77777777" w:rsidR="00B54F5C" w:rsidRPr="00DE203C" w:rsidRDefault="00B54F5C" w:rsidP="00B54F5C">
      <w:pPr>
        <w:rPr>
          <w:rFonts w:eastAsia="DengXian"/>
          <w:sz w:val="20"/>
          <w:szCs w:val="20"/>
          <w:highlight w:val="green"/>
        </w:rPr>
      </w:pPr>
    </w:p>
    <w:p w14:paraId="2E41FA86" w14:textId="77777777" w:rsidR="00B54F5C" w:rsidRPr="00DE203C" w:rsidRDefault="00B54F5C" w:rsidP="00B54F5C">
      <w:pPr>
        <w:rPr>
          <w:rFonts w:eastAsia="DengXian"/>
          <w:sz w:val="20"/>
          <w:szCs w:val="20"/>
          <w:highlight w:val="green"/>
        </w:rPr>
      </w:pPr>
      <w:r w:rsidRPr="00DE203C">
        <w:rPr>
          <w:rFonts w:eastAsia="DengXian"/>
          <w:sz w:val="20"/>
          <w:szCs w:val="20"/>
          <w:highlight w:val="green"/>
        </w:rPr>
        <w:t>Agreement</w:t>
      </w:r>
    </w:p>
    <w:p w14:paraId="3434B641" w14:textId="77777777" w:rsidR="00B54F5C" w:rsidRPr="00DE203C" w:rsidRDefault="00B54F5C" w:rsidP="00B54F5C">
      <w:pPr>
        <w:numPr>
          <w:ilvl w:val="0"/>
          <w:numId w:val="39"/>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w:t>
      </w:r>
      <w:r w:rsidRPr="00DE203C">
        <w:rPr>
          <w:rFonts w:eastAsia="Yu Mincho"/>
          <w:i/>
          <w:iCs/>
          <w:sz w:val="20"/>
          <w:szCs w:val="20"/>
          <w:lang w:eastAsia="ja-JP"/>
        </w:rPr>
        <w:t xml:space="preserve">the following smallest maximum </w:t>
      </w:r>
      <w:r w:rsidRPr="00DE203C">
        <w:rPr>
          <w:rFonts w:eastAsia="Batang"/>
          <w:i/>
          <w:iCs/>
          <w:sz w:val="20"/>
          <w:szCs w:val="20"/>
          <w:lang w:eastAsia="x-none"/>
        </w:rPr>
        <w:t xml:space="preserve">supported </w:t>
      </w:r>
      <w:r w:rsidRPr="00DE203C">
        <w:rPr>
          <w:rFonts w:eastAsia="Yu Mincho"/>
          <w:i/>
          <w:iCs/>
          <w:sz w:val="20"/>
          <w:szCs w:val="20"/>
          <w:lang w:eastAsia="ja-JP"/>
        </w:rPr>
        <w:t xml:space="preserve">RF and BB </w:t>
      </w:r>
      <w:r w:rsidRPr="00DE203C">
        <w:rPr>
          <w:rFonts w:eastAsia="Batang"/>
          <w:i/>
          <w:iCs/>
          <w:sz w:val="20"/>
          <w:szCs w:val="20"/>
          <w:lang w:eastAsia="x-none"/>
        </w:rPr>
        <w:t>UE BW</w:t>
      </w:r>
      <w:r w:rsidRPr="00DE203C">
        <w:rPr>
          <w:rFonts w:eastAsia="Yu Mincho"/>
          <w:i/>
          <w:iCs/>
          <w:sz w:val="20"/>
          <w:szCs w:val="20"/>
          <w:lang w:eastAsia="ja-JP"/>
        </w:rPr>
        <w:t xml:space="preserve"> without spectrum aggregation for </w:t>
      </w:r>
      <w:r w:rsidRPr="00DE203C">
        <w:rPr>
          <w:rFonts w:eastAsia="DengXian"/>
          <w:i/>
          <w:iCs/>
          <w:sz w:val="20"/>
          <w:szCs w:val="20"/>
        </w:rPr>
        <w:t xml:space="preserve">at least one </w:t>
      </w:r>
      <w:r w:rsidRPr="00DE203C">
        <w:rPr>
          <w:rFonts w:eastAsia="Yu Mincho"/>
          <w:i/>
          <w:iCs/>
          <w:sz w:val="20"/>
          <w:szCs w:val="20"/>
          <w:lang w:eastAsia="ja-JP"/>
        </w:rPr>
        <w:t>low-tier device type supported by 6GR framework</w:t>
      </w:r>
      <w:r w:rsidRPr="00DE203C">
        <w:rPr>
          <w:rFonts w:eastAsia="Batang"/>
          <w:i/>
          <w:iCs/>
          <w:sz w:val="20"/>
          <w:szCs w:val="20"/>
          <w:lang w:eastAsia="x-none"/>
        </w:rPr>
        <w:t xml:space="preserve"> </w:t>
      </w:r>
      <w:r w:rsidRPr="00DE203C">
        <w:rPr>
          <w:rFonts w:eastAsia="DengXian"/>
          <w:i/>
          <w:iCs/>
          <w:sz w:val="20"/>
          <w:szCs w:val="20"/>
        </w:rPr>
        <w:t>from physical layer perspective, subject to further discussion and confirmation in RAN</w:t>
      </w:r>
    </w:p>
    <w:p w14:paraId="6540B1B4" w14:textId="77777777" w:rsidR="00B54F5C" w:rsidRPr="00DE203C" w:rsidRDefault="00B54F5C" w:rsidP="00B54F5C">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Opt1: 3MHz</w:t>
      </w:r>
    </w:p>
    <w:p w14:paraId="7DEE3B46" w14:textId="77777777" w:rsidR="00B54F5C" w:rsidRPr="00DE203C" w:rsidRDefault="00B54F5C" w:rsidP="00B54F5C">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Opt2: 5MHz</w:t>
      </w:r>
    </w:p>
    <w:p w14:paraId="3764FA6B" w14:textId="77777777" w:rsidR="00B54F5C" w:rsidRPr="00DE203C" w:rsidRDefault="00B54F5C" w:rsidP="00B54F5C">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Opt3: 10MHz</w:t>
      </w:r>
    </w:p>
    <w:p w14:paraId="37E7BCCE" w14:textId="77777777" w:rsidR="00B54F5C" w:rsidRPr="00DE203C" w:rsidRDefault="00B54F5C" w:rsidP="00B54F5C">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Opt4: 20MHz</w:t>
      </w:r>
    </w:p>
    <w:p w14:paraId="5042EDD2" w14:textId="77777777" w:rsidR="00B54F5C" w:rsidRPr="00DE203C" w:rsidRDefault="00B54F5C" w:rsidP="00B54F5C">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the UL bandwidth may be different to the DL bandwidth</w:t>
      </w:r>
    </w:p>
    <w:p w14:paraId="32AA79F7" w14:textId="77777777" w:rsidR="00B54F5C" w:rsidRPr="00DE203C" w:rsidRDefault="00B54F5C" w:rsidP="00B54F5C">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FFS: the </w:t>
      </w:r>
      <w:r w:rsidRPr="00DE203C">
        <w:rPr>
          <w:rFonts w:eastAsia="DengXian"/>
          <w:i/>
          <w:iCs/>
          <w:sz w:val="20"/>
          <w:szCs w:val="20"/>
        </w:rPr>
        <w:t>bandwidth value</w:t>
      </w:r>
      <w:r w:rsidRPr="00DE203C">
        <w:rPr>
          <w:rFonts w:eastAsia="Batang"/>
          <w:i/>
          <w:iCs/>
          <w:sz w:val="20"/>
          <w:szCs w:val="20"/>
          <w:lang w:eastAsia="x-none"/>
        </w:rPr>
        <w:t xml:space="preserve"> may be different for different SCS, duplex modes, and bands.</w:t>
      </w:r>
    </w:p>
    <w:p w14:paraId="5115C90E" w14:textId="77777777" w:rsidR="00B54F5C" w:rsidRPr="00DE203C" w:rsidRDefault="00B54F5C" w:rsidP="00B54F5C">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whether RF and BB UE BW are same or different</w:t>
      </w:r>
    </w:p>
    <w:p w14:paraId="24CBF0C7" w14:textId="77777777" w:rsidR="00B54F5C" w:rsidRDefault="00B54F5C" w:rsidP="00B54F5C">
      <w:pPr>
        <w:spacing w:line="252" w:lineRule="auto"/>
        <w:contextualSpacing/>
        <w:jc w:val="both"/>
        <w:rPr>
          <w:rFonts w:eastAsia="Batang"/>
          <w:i/>
          <w:iCs/>
          <w:sz w:val="20"/>
          <w:szCs w:val="20"/>
          <w:lang w:eastAsia="x-none"/>
        </w:rPr>
      </w:pPr>
    </w:p>
    <w:p w14:paraId="52BA7DE9" w14:textId="2D0209E9" w:rsidR="00B54F5C" w:rsidRDefault="00B54F5C" w:rsidP="00B54F5C">
      <w:pPr>
        <w:pStyle w:val="Heading3"/>
      </w:pPr>
      <w:r>
        <w:lastRenderedPageBreak/>
        <w:t>Potential Baseline Functionality Mandatory for all 6G UEs</w:t>
      </w:r>
    </w:p>
    <w:p w14:paraId="4A4C92D6" w14:textId="77777777" w:rsidR="00B54F5C" w:rsidRPr="00DE203C" w:rsidRDefault="00B54F5C" w:rsidP="00B54F5C">
      <w:pPr>
        <w:rPr>
          <w:rFonts w:eastAsia="Batang"/>
          <w:sz w:val="20"/>
          <w:szCs w:val="20"/>
        </w:rPr>
      </w:pPr>
      <w:r w:rsidRPr="00DE203C">
        <w:rPr>
          <w:rFonts w:eastAsia="Batang"/>
          <w:sz w:val="20"/>
          <w:szCs w:val="20"/>
        </w:rPr>
        <w:t xml:space="preserve">As 6GR is intended to support a diverse set of device types in the first release, a 6G cell is thus expected to be accessible by all 6G UEs. As a result, it is sensible to mandate a set of mandatory baseline functionalities. At the same time, as in [1], there are many crucial requirements defined for 6G. It is also important to discuss whether some of the requirements and the corresponding design should be mandatory for all UEs as well </w:t>
      </w:r>
      <w:proofErr w:type="gramStart"/>
      <w:r w:rsidRPr="00DE203C">
        <w:rPr>
          <w:rFonts w:eastAsia="Batang"/>
          <w:sz w:val="20"/>
          <w:szCs w:val="20"/>
        </w:rPr>
        <w:t>so as to</w:t>
      </w:r>
      <w:proofErr w:type="gramEnd"/>
      <w:r w:rsidRPr="00DE203C">
        <w:rPr>
          <w:rFonts w:eastAsia="Batang"/>
          <w:sz w:val="20"/>
          <w:szCs w:val="20"/>
        </w:rPr>
        <w:t xml:space="preserve"> ensure 6G values. There are also contributions mentioning the possibility of mandating base stations for certain requirements/functionalities. </w:t>
      </w:r>
    </w:p>
    <w:p w14:paraId="788897A5" w14:textId="77777777" w:rsidR="00B54F5C" w:rsidRPr="00DE203C" w:rsidRDefault="00B54F5C" w:rsidP="00B54F5C">
      <w:pPr>
        <w:rPr>
          <w:rFonts w:eastAsia="Batang"/>
          <w:sz w:val="20"/>
          <w:szCs w:val="20"/>
        </w:rPr>
      </w:pPr>
    </w:p>
    <w:p w14:paraId="3531FC45" w14:textId="77777777" w:rsidR="00B54F5C" w:rsidRPr="00DE203C" w:rsidRDefault="00B54F5C" w:rsidP="00B54F5C">
      <w:pPr>
        <w:rPr>
          <w:rFonts w:eastAsia="Batang"/>
          <w:sz w:val="20"/>
          <w:szCs w:val="20"/>
        </w:rPr>
      </w:pPr>
      <w:r w:rsidRPr="00DE203C">
        <w:rPr>
          <w:rFonts w:eastAsia="Batang"/>
          <w:sz w:val="20"/>
          <w:szCs w:val="20"/>
        </w:rPr>
        <w:t>Based on the above, the following is proposed:</w:t>
      </w:r>
    </w:p>
    <w:p w14:paraId="28722963" w14:textId="77777777" w:rsidR="00495587" w:rsidRPr="00E002D7" w:rsidRDefault="00B54F5C" w:rsidP="00B54F5C">
      <w:pPr>
        <w:rPr>
          <w:rFonts w:eastAsia="Batang"/>
          <w:sz w:val="20"/>
          <w:szCs w:val="20"/>
          <w:highlight w:val="yellow"/>
        </w:rPr>
      </w:pPr>
      <w:r w:rsidRPr="00E002D7">
        <w:rPr>
          <w:rFonts w:eastAsia="Batang"/>
          <w:b/>
          <w:bCs/>
          <w:sz w:val="20"/>
          <w:szCs w:val="20"/>
          <w:highlight w:val="yellow"/>
          <w:u w:val="single"/>
        </w:rPr>
        <w:t>Proposal</w:t>
      </w:r>
      <w:r w:rsidR="00A1096C" w:rsidRPr="00E002D7">
        <w:rPr>
          <w:rFonts w:eastAsia="Batang"/>
          <w:b/>
          <w:bCs/>
          <w:sz w:val="20"/>
          <w:szCs w:val="20"/>
          <w:highlight w:val="yellow"/>
          <w:u w:val="single"/>
        </w:rPr>
        <w:t xml:space="preserve"> 2</w:t>
      </w:r>
      <w:r w:rsidRPr="00E002D7">
        <w:rPr>
          <w:rFonts w:eastAsia="Batang"/>
          <w:b/>
          <w:bCs/>
          <w:sz w:val="20"/>
          <w:szCs w:val="20"/>
          <w:highlight w:val="yellow"/>
          <w:u w:val="single"/>
        </w:rPr>
        <w:t>:</w:t>
      </w:r>
      <w:r w:rsidRPr="00E002D7">
        <w:rPr>
          <w:rFonts w:eastAsia="Batang"/>
          <w:b/>
          <w:bCs/>
          <w:sz w:val="20"/>
          <w:szCs w:val="20"/>
          <w:highlight w:val="yellow"/>
        </w:rPr>
        <w:t xml:space="preserve"> </w:t>
      </w:r>
      <w:r w:rsidRPr="00E002D7">
        <w:rPr>
          <w:rFonts w:eastAsia="Batang"/>
          <w:sz w:val="20"/>
          <w:szCs w:val="20"/>
          <w:highlight w:val="yellow"/>
        </w:rPr>
        <w:t xml:space="preserve">6GR aims to specify a set of </w:t>
      </w:r>
      <w:r w:rsidR="00A1096C" w:rsidRPr="00E002D7">
        <w:rPr>
          <w:rFonts w:eastAsia="Batang"/>
          <w:sz w:val="20"/>
          <w:szCs w:val="20"/>
          <w:highlight w:val="yellow"/>
        </w:rPr>
        <w:t xml:space="preserve">mandatory baseline functionalities for all UEs, with details to be further studied, by </w:t>
      </w:r>
      <w:proofErr w:type="gramStart"/>
      <w:r w:rsidR="00A1096C" w:rsidRPr="00E002D7">
        <w:rPr>
          <w:rFonts w:eastAsia="Batang"/>
          <w:sz w:val="20"/>
          <w:szCs w:val="20"/>
          <w:highlight w:val="yellow"/>
        </w:rPr>
        <w:t>taking into account</w:t>
      </w:r>
      <w:proofErr w:type="gramEnd"/>
      <w:r w:rsidR="00A1096C" w:rsidRPr="00E002D7">
        <w:rPr>
          <w:rFonts w:eastAsia="Batang"/>
          <w:sz w:val="20"/>
          <w:szCs w:val="20"/>
          <w:highlight w:val="yellow"/>
        </w:rPr>
        <w:t xml:space="preserve"> diverse device types for </w:t>
      </w:r>
      <w:r w:rsidR="00A1096C" w:rsidRPr="00E002D7">
        <w:rPr>
          <w:color w:val="000000" w:themeColor="text1"/>
          <w:sz w:val="20"/>
          <w:szCs w:val="20"/>
          <w:highlight w:val="yellow"/>
        </w:rPr>
        <w:t>scalable and forward compatible design,</w:t>
      </w:r>
      <w:r w:rsidR="00A1096C" w:rsidRPr="00E002D7">
        <w:rPr>
          <w:i/>
          <w:iCs/>
          <w:color w:val="000000" w:themeColor="text1"/>
          <w:sz w:val="20"/>
          <w:szCs w:val="20"/>
          <w:highlight w:val="yellow"/>
        </w:rPr>
        <w:t xml:space="preserve"> </w:t>
      </w:r>
      <w:r w:rsidR="00A1096C" w:rsidRPr="00E002D7">
        <w:rPr>
          <w:rFonts w:eastAsia="Batang"/>
          <w:sz w:val="20"/>
          <w:szCs w:val="20"/>
          <w:highlight w:val="yellow"/>
        </w:rPr>
        <w:t>and the requirements, as necessary, as in the 6G SID.</w:t>
      </w:r>
      <w:r w:rsidRPr="00E002D7">
        <w:rPr>
          <w:rFonts w:eastAsia="Batang"/>
          <w:sz w:val="20"/>
          <w:szCs w:val="20"/>
          <w:highlight w:val="yellow"/>
        </w:rPr>
        <w:t xml:space="preserve"> </w:t>
      </w:r>
    </w:p>
    <w:p w14:paraId="1D771243" w14:textId="53B02B18" w:rsidR="00B54F5C" w:rsidRPr="00DE203C" w:rsidRDefault="007F27B3" w:rsidP="00B54F5C">
      <w:pPr>
        <w:rPr>
          <w:rFonts w:eastAsia="Batang"/>
          <w:sz w:val="20"/>
          <w:szCs w:val="20"/>
        </w:rPr>
      </w:pPr>
      <w:r w:rsidRPr="00E002D7">
        <w:rPr>
          <w:rFonts w:eastAsia="Batang"/>
          <w:sz w:val="20"/>
          <w:szCs w:val="20"/>
          <w:highlight w:val="yellow"/>
        </w:rPr>
        <w:t xml:space="preserve">Further study whether there is a need to mandate base stations for certain </w:t>
      </w:r>
      <w:r w:rsidRPr="00E002D7">
        <w:rPr>
          <w:rFonts w:eastAsia="Batang"/>
          <w:color w:val="000000" w:themeColor="text1"/>
          <w:sz w:val="20"/>
          <w:szCs w:val="20"/>
          <w:highlight w:val="yellow"/>
        </w:rPr>
        <w:t>requirements/functionalities</w:t>
      </w:r>
      <w:r w:rsidRPr="00E002D7">
        <w:rPr>
          <w:rFonts w:eastAsia="Batang"/>
          <w:sz w:val="20"/>
          <w:szCs w:val="20"/>
          <w:highlight w:val="yellow"/>
        </w:rPr>
        <w:t>.</w:t>
      </w:r>
    </w:p>
    <w:p w14:paraId="1A0ECE4F" w14:textId="77777777" w:rsidR="004C38E6" w:rsidRPr="00392FEA" w:rsidRDefault="004C38E6" w:rsidP="004C38E6"/>
    <w:p w14:paraId="2341B653" w14:textId="19481935" w:rsidR="00594D38" w:rsidRDefault="00594D38" w:rsidP="00594D38">
      <w:pPr>
        <w:pStyle w:val="Heading2"/>
      </w:pPr>
      <w:r>
        <w:t>Possible Device Types</w:t>
      </w:r>
    </w:p>
    <w:p w14:paraId="2C176269" w14:textId="378FE851" w:rsidR="00A1096C" w:rsidRPr="00DE203C" w:rsidRDefault="00A1096C" w:rsidP="00A1096C">
      <w:pPr>
        <w:rPr>
          <w:sz w:val="20"/>
          <w:szCs w:val="20"/>
        </w:rPr>
      </w:pPr>
      <w:r w:rsidRPr="00DE203C">
        <w:rPr>
          <w:sz w:val="20"/>
          <w:szCs w:val="20"/>
        </w:rPr>
        <w:t xml:space="preserve">The views from the set of contributions are diverging. </w:t>
      </w:r>
      <w:r w:rsidR="00E004E1" w:rsidRPr="00DE203C">
        <w:rPr>
          <w:sz w:val="20"/>
          <w:szCs w:val="20"/>
        </w:rPr>
        <w:t>I</w:t>
      </w:r>
      <w:r w:rsidRPr="00DE203C">
        <w:rPr>
          <w:sz w:val="20"/>
          <w:szCs w:val="20"/>
        </w:rPr>
        <w:t xml:space="preserve">t was mentioned by many contributions that 6GR should target a limited number of device types, </w:t>
      </w:r>
      <w:r w:rsidR="00E004E1" w:rsidRPr="00DE203C">
        <w:rPr>
          <w:sz w:val="20"/>
          <w:szCs w:val="20"/>
        </w:rPr>
        <w:t>at least to avoid possible market fragmentation. At the same time, t</w:t>
      </w:r>
      <w:r w:rsidRPr="00DE203C">
        <w:rPr>
          <w:sz w:val="20"/>
          <w:szCs w:val="20"/>
        </w:rPr>
        <w:t xml:space="preserve">here are contributions, or when combining various contributions, listing </w:t>
      </w:r>
      <w:proofErr w:type="gramStart"/>
      <w:r w:rsidRPr="00DE203C">
        <w:rPr>
          <w:sz w:val="20"/>
          <w:szCs w:val="20"/>
        </w:rPr>
        <w:t>a large number of</w:t>
      </w:r>
      <w:proofErr w:type="gramEnd"/>
      <w:r w:rsidRPr="00DE203C">
        <w:rPr>
          <w:sz w:val="20"/>
          <w:szCs w:val="20"/>
        </w:rPr>
        <w:t xml:space="preserve"> device type</w:t>
      </w:r>
      <w:r w:rsidR="008412A9" w:rsidRPr="00DE203C">
        <w:rPr>
          <w:sz w:val="20"/>
          <w:szCs w:val="20"/>
        </w:rPr>
        <w:t>. T</w:t>
      </w:r>
      <w:r w:rsidRPr="00DE203C">
        <w:rPr>
          <w:sz w:val="20"/>
          <w:szCs w:val="20"/>
        </w:rPr>
        <w:t xml:space="preserve">here are also contributions questioning the need to define or standardize any device type. Rather, similar but simplified UE capability signaling is proposed to realize diverse device types, built on top of the baseline functionality. </w:t>
      </w:r>
      <w:r w:rsidR="008412A9" w:rsidRPr="00DE203C">
        <w:rPr>
          <w:sz w:val="20"/>
          <w:szCs w:val="20"/>
        </w:rPr>
        <w:t>There are questions about what terminology should be used for 6G device types. In addition, i</w:t>
      </w:r>
      <w:r w:rsidRPr="00DE203C">
        <w:rPr>
          <w:sz w:val="20"/>
          <w:szCs w:val="20"/>
        </w:rPr>
        <w:t xml:space="preserve">t was mentioned that it is important to ensure forward compatibility such that potential introduction of additional device types after the first 6G release can be smoothly and readily done. </w:t>
      </w:r>
    </w:p>
    <w:p w14:paraId="0A11D58E" w14:textId="77777777" w:rsidR="00A1096C" w:rsidRPr="00DE203C" w:rsidRDefault="00A1096C" w:rsidP="00A1096C">
      <w:pPr>
        <w:rPr>
          <w:sz w:val="20"/>
          <w:szCs w:val="20"/>
        </w:rPr>
      </w:pPr>
    </w:p>
    <w:p w14:paraId="16BED8CD" w14:textId="6EAFCDA3" w:rsidR="008412A9" w:rsidRPr="00DE203C" w:rsidRDefault="00A1096C" w:rsidP="00A1096C">
      <w:pPr>
        <w:rPr>
          <w:sz w:val="20"/>
          <w:szCs w:val="20"/>
        </w:rPr>
      </w:pPr>
      <w:r w:rsidRPr="00DE203C">
        <w:rPr>
          <w:sz w:val="20"/>
          <w:szCs w:val="20"/>
        </w:rPr>
        <w:t xml:space="preserve">Among all the proposals, </w:t>
      </w:r>
      <w:proofErr w:type="spellStart"/>
      <w:r w:rsidRPr="00DE203C">
        <w:rPr>
          <w:sz w:val="20"/>
          <w:szCs w:val="20"/>
        </w:rPr>
        <w:t>eMBB</w:t>
      </w:r>
      <w:proofErr w:type="spellEnd"/>
      <w:r w:rsidRPr="00DE203C">
        <w:rPr>
          <w:sz w:val="20"/>
          <w:szCs w:val="20"/>
        </w:rPr>
        <w:t xml:space="preserve"> and 6G IoT (vs. LPWA) </w:t>
      </w:r>
      <w:r w:rsidR="008412A9" w:rsidRPr="00DE203C">
        <w:rPr>
          <w:sz w:val="20"/>
          <w:szCs w:val="20"/>
        </w:rPr>
        <w:t xml:space="preserve">seem to be converging, although there are different views regarding whether there should be one or multiple </w:t>
      </w:r>
      <w:proofErr w:type="spellStart"/>
      <w:r w:rsidR="008412A9" w:rsidRPr="00DE203C">
        <w:rPr>
          <w:sz w:val="20"/>
          <w:szCs w:val="20"/>
        </w:rPr>
        <w:t>eMBB</w:t>
      </w:r>
      <w:proofErr w:type="spellEnd"/>
      <w:r w:rsidR="008412A9" w:rsidRPr="00DE203C">
        <w:rPr>
          <w:sz w:val="20"/>
          <w:szCs w:val="20"/>
        </w:rPr>
        <w:t xml:space="preserve"> (or 6G IoT) device types. Other device types mentioned in the contributions include: XR/immersive experiences, FWA, vehicle UEs (VUEs), wearables/</w:t>
      </w:r>
      <w:proofErr w:type="spellStart"/>
      <w:r w:rsidR="008412A9" w:rsidRPr="00DE203C">
        <w:rPr>
          <w:sz w:val="20"/>
          <w:szCs w:val="20"/>
        </w:rPr>
        <w:t>RedCap</w:t>
      </w:r>
      <w:proofErr w:type="spellEnd"/>
      <w:r w:rsidR="008412A9" w:rsidRPr="00DE203C">
        <w:rPr>
          <w:sz w:val="20"/>
          <w:szCs w:val="20"/>
        </w:rPr>
        <w:t>, sensing (as standalone or complementary), NTN (standalone or complementary), AI agents, collaborative robots, etc.</w:t>
      </w:r>
    </w:p>
    <w:p w14:paraId="2A52F37C" w14:textId="77777777" w:rsidR="008412A9" w:rsidRPr="00DE203C" w:rsidRDefault="008412A9" w:rsidP="00A1096C">
      <w:pPr>
        <w:rPr>
          <w:sz w:val="20"/>
          <w:szCs w:val="20"/>
        </w:rPr>
      </w:pPr>
    </w:p>
    <w:p w14:paraId="60D26C8C" w14:textId="59384BE8" w:rsidR="008412A9" w:rsidRPr="00DE203C" w:rsidRDefault="008412A9" w:rsidP="00A1096C">
      <w:pPr>
        <w:rPr>
          <w:sz w:val="20"/>
          <w:szCs w:val="20"/>
        </w:rPr>
      </w:pPr>
      <w:r w:rsidRPr="00DE203C">
        <w:rPr>
          <w:sz w:val="20"/>
          <w:szCs w:val="20"/>
        </w:rPr>
        <w:t>Based on the above, the following is proposed:</w:t>
      </w:r>
    </w:p>
    <w:p w14:paraId="1E1BE32B" w14:textId="77777777" w:rsidR="008412A9" w:rsidRPr="00DE203C" w:rsidRDefault="008412A9" w:rsidP="00A1096C">
      <w:pPr>
        <w:rPr>
          <w:sz w:val="20"/>
          <w:szCs w:val="20"/>
        </w:rPr>
      </w:pPr>
    </w:p>
    <w:p w14:paraId="63DEF022" w14:textId="10FDF949" w:rsidR="008412A9" w:rsidRPr="00710B52" w:rsidRDefault="008412A9" w:rsidP="00A1096C">
      <w:pPr>
        <w:rPr>
          <w:sz w:val="20"/>
          <w:szCs w:val="20"/>
          <w:highlight w:val="green"/>
        </w:rPr>
      </w:pPr>
      <w:r w:rsidRPr="00710B52">
        <w:rPr>
          <w:b/>
          <w:bCs/>
          <w:sz w:val="20"/>
          <w:szCs w:val="20"/>
          <w:highlight w:val="green"/>
          <w:u w:val="single"/>
        </w:rPr>
        <w:t>Proposal</w:t>
      </w:r>
      <w:r w:rsidR="003303DA" w:rsidRPr="00710B52">
        <w:rPr>
          <w:b/>
          <w:bCs/>
          <w:sz w:val="20"/>
          <w:szCs w:val="20"/>
          <w:highlight w:val="green"/>
          <w:u w:val="single"/>
        </w:rPr>
        <w:t xml:space="preserve"> 3</w:t>
      </w:r>
      <w:r w:rsidRPr="00710B52">
        <w:rPr>
          <w:b/>
          <w:bCs/>
          <w:sz w:val="20"/>
          <w:szCs w:val="20"/>
          <w:highlight w:val="green"/>
          <w:u w:val="single"/>
        </w:rPr>
        <w:t>:</w:t>
      </w:r>
      <w:r w:rsidRPr="00710B52">
        <w:rPr>
          <w:sz w:val="20"/>
          <w:szCs w:val="20"/>
          <w:highlight w:val="green"/>
        </w:rPr>
        <w:t xml:space="preserve"> </w:t>
      </w:r>
      <w:r w:rsidR="00B817CA" w:rsidRPr="00710B52">
        <w:rPr>
          <w:sz w:val="20"/>
          <w:szCs w:val="20"/>
          <w:highlight w:val="green"/>
        </w:rPr>
        <w:t>To investigate further</w:t>
      </w:r>
      <w:r w:rsidR="00E004E1" w:rsidRPr="00710B52">
        <w:rPr>
          <w:sz w:val="20"/>
          <w:szCs w:val="20"/>
          <w:highlight w:val="green"/>
        </w:rPr>
        <w:t>:</w:t>
      </w:r>
    </w:p>
    <w:p w14:paraId="7F41FDCA" w14:textId="6CA65C5E" w:rsidR="005B1684" w:rsidRPr="00710B52" w:rsidRDefault="005B1684" w:rsidP="00A1096C">
      <w:pPr>
        <w:pStyle w:val="ListParagraph"/>
        <w:numPr>
          <w:ilvl w:val="1"/>
          <w:numId w:val="39"/>
        </w:numPr>
        <w:rPr>
          <w:sz w:val="20"/>
          <w:szCs w:val="20"/>
          <w:highlight w:val="green"/>
        </w:rPr>
      </w:pPr>
      <w:r w:rsidRPr="00710B52">
        <w:rPr>
          <w:sz w:val="20"/>
          <w:szCs w:val="20"/>
          <w:highlight w:val="green"/>
        </w:rPr>
        <w:t xml:space="preserve">Motivations/justifications behind the proposed </w:t>
      </w:r>
      <w:r w:rsidR="00B817CA" w:rsidRPr="00710B52">
        <w:rPr>
          <w:sz w:val="20"/>
          <w:szCs w:val="20"/>
          <w:highlight w:val="green"/>
        </w:rPr>
        <w:t xml:space="preserve">diverse </w:t>
      </w:r>
      <w:r w:rsidRPr="00710B52">
        <w:rPr>
          <w:sz w:val="20"/>
          <w:szCs w:val="20"/>
          <w:highlight w:val="green"/>
        </w:rPr>
        <w:t>device types</w:t>
      </w:r>
      <w:r w:rsidR="00B817CA" w:rsidRPr="00710B52">
        <w:rPr>
          <w:sz w:val="20"/>
          <w:szCs w:val="20"/>
          <w:highlight w:val="green"/>
        </w:rPr>
        <w:t xml:space="preserve">, which should </w:t>
      </w:r>
      <w:r w:rsidR="00710B52" w:rsidRPr="00710B52">
        <w:rPr>
          <w:sz w:val="20"/>
          <w:szCs w:val="20"/>
          <w:highlight w:val="green"/>
        </w:rPr>
        <w:t>be</w:t>
      </w:r>
      <w:r w:rsidR="00B817CA" w:rsidRPr="00710B52">
        <w:rPr>
          <w:sz w:val="20"/>
          <w:szCs w:val="20"/>
          <w:highlight w:val="green"/>
        </w:rPr>
        <w:t xml:space="preserve"> a limited </w:t>
      </w:r>
      <w:r w:rsidR="00710B52" w:rsidRPr="00710B52">
        <w:rPr>
          <w:sz w:val="20"/>
          <w:szCs w:val="20"/>
          <w:highlight w:val="green"/>
        </w:rPr>
        <w:t>set</w:t>
      </w:r>
    </w:p>
    <w:p w14:paraId="420196FE" w14:textId="1AFF5DED" w:rsidR="008412A9" w:rsidRPr="00710B52" w:rsidRDefault="008412A9" w:rsidP="008412A9">
      <w:pPr>
        <w:pStyle w:val="ListParagraph"/>
        <w:numPr>
          <w:ilvl w:val="1"/>
          <w:numId w:val="39"/>
        </w:numPr>
        <w:rPr>
          <w:sz w:val="20"/>
          <w:szCs w:val="20"/>
          <w:highlight w:val="green"/>
        </w:rPr>
      </w:pPr>
      <w:r w:rsidRPr="00710B52">
        <w:rPr>
          <w:sz w:val="20"/>
          <w:szCs w:val="20"/>
          <w:highlight w:val="green"/>
        </w:rPr>
        <w:t xml:space="preserve">Whether/how to have one or more device types for </w:t>
      </w:r>
      <w:proofErr w:type="spellStart"/>
      <w:r w:rsidRPr="00710B52">
        <w:rPr>
          <w:sz w:val="20"/>
          <w:szCs w:val="20"/>
          <w:highlight w:val="green"/>
        </w:rPr>
        <w:t>eMBB</w:t>
      </w:r>
      <w:proofErr w:type="spellEnd"/>
      <w:r w:rsidRPr="00710B52">
        <w:rPr>
          <w:sz w:val="20"/>
          <w:szCs w:val="20"/>
          <w:highlight w:val="green"/>
        </w:rPr>
        <w:t xml:space="preserve"> or 6G IoT</w:t>
      </w:r>
    </w:p>
    <w:p w14:paraId="41F10DF4" w14:textId="223809A5" w:rsidR="008412A9" w:rsidRPr="00710B52" w:rsidRDefault="008412A9" w:rsidP="008412A9">
      <w:pPr>
        <w:pStyle w:val="ListParagraph"/>
        <w:numPr>
          <w:ilvl w:val="1"/>
          <w:numId w:val="39"/>
        </w:numPr>
        <w:rPr>
          <w:sz w:val="20"/>
          <w:szCs w:val="20"/>
          <w:highlight w:val="green"/>
        </w:rPr>
      </w:pPr>
      <w:r w:rsidRPr="00710B52">
        <w:rPr>
          <w:sz w:val="20"/>
          <w:szCs w:val="20"/>
          <w:highlight w:val="green"/>
        </w:rPr>
        <w:t>Whether/how to have other device</w:t>
      </w:r>
      <w:r w:rsidR="00D03CE6" w:rsidRPr="00710B52">
        <w:rPr>
          <w:sz w:val="20"/>
          <w:szCs w:val="20"/>
          <w:highlight w:val="green"/>
        </w:rPr>
        <w:t xml:space="preserve"> type</w:t>
      </w:r>
      <w:r w:rsidRPr="00710B52">
        <w:rPr>
          <w:sz w:val="20"/>
          <w:szCs w:val="20"/>
          <w:highlight w:val="green"/>
        </w:rPr>
        <w:t>s</w:t>
      </w:r>
      <w:r w:rsidR="00FC0B5F" w:rsidRPr="00710B52">
        <w:rPr>
          <w:sz w:val="20"/>
          <w:szCs w:val="20"/>
          <w:highlight w:val="green"/>
        </w:rPr>
        <w:t xml:space="preserve"> </w:t>
      </w:r>
      <w:r w:rsidR="00FC0B5F" w:rsidRPr="00710B52">
        <w:rPr>
          <w:color w:val="000000" w:themeColor="text1"/>
          <w:sz w:val="20"/>
          <w:szCs w:val="20"/>
          <w:highlight w:val="green"/>
        </w:rPr>
        <w:t>for</w:t>
      </w:r>
      <w:r w:rsidRPr="00710B52">
        <w:rPr>
          <w:sz w:val="20"/>
          <w:szCs w:val="20"/>
          <w:highlight w:val="green"/>
        </w:rPr>
        <w:t>, e.g., XR/immersive experiences, FWA, VUE, wearables/</w:t>
      </w:r>
      <w:proofErr w:type="spellStart"/>
      <w:r w:rsidRPr="00710B52">
        <w:rPr>
          <w:sz w:val="20"/>
          <w:szCs w:val="20"/>
          <w:highlight w:val="green"/>
        </w:rPr>
        <w:t>RedCap</w:t>
      </w:r>
      <w:proofErr w:type="spellEnd"/>
      <w:r w:rsidRPr="00710B52">
        <w:rPr>
          <w:sz w:val="20"/>
          <w:szCs w:val="20"/>
          <w:highlight w:val="green"/>
        </w:rPr>
        <w:t>, sensing, NTN</w:t>
      </w:r>
      <w:r w:rsidR="00D03CE6" w:rsidRPr="00710B52">
        <w:rPr>
          <w:sz w:val="20"/>
          <w:szCs w:val="20"/>
          <w:highlight w:val="green"/>
        </w:rPr>
        <w:t>-specific</w:t>
      </w:r>
      <w:r w:rsidRPr="00710B52">
        <w:rPr>
          <w:sz w:val="20"/>
          <w:szCs w:val="20"/>
          <w:highlight w:val="green"/>
        </w:rPr>
        <w:t>, AI agents, collaborative robots, etc.</w:t>
      </w:r>
    </w:p>
    <w:p w14:paraId="594AA0EC" w14:textId="3AB74872" w:rsidR="00E004E1" w:rsidRPr="00710B52" w:rsidRDefault="008412A9" w:rsidP="008412A9">
      <w:pPr>
        <w:pStyle w:val="ListParagraph"/>
        <w:numPr>
          <w:ilvl w:val="1"/>
          <w:numId w:val="39"/>
        </w:numPr>
        <w:rPr>
          <w:sz w:val="20"/>
          <w:szCs w:val="20"/>
          <w:highlight w:val="green"/>
        </w:rPr>
      </w:pPr>
      <w:r w:rsidRPr="00710B52">
        <w:rPr>
          <w:sz w:val="20"/>
          <w:szCs w:val="20"/>
          <w:highlight w:val="green"/>
        </w:rPr>
        <w:t xml:space="preserve">Whether/how to </w:t>
      </w:r>
      <w:r w:rsidR="00E004E1" w:rsidRPr="00710B52">
        <w:rPr>
          <w:sz w:val="20"/>
          <w:szCs w:val="20"/>
          <w:highlight w:val="green"/>
        </w:rPr>
        <w:t>explicitly standardize</w:t>
      </w:r>
      <w:r w:rsidRPr="00710B52">
        <w:rPr>
          <w:sz w:val="20"/>
          <w:szCs w:val="20"/>
          <w:highlight w:val="green"/>
        </w:rPr>
        <w:t xml:space="preserve"> device types</w:t>
      </w:r>
    </w:p>
    <w:p w14:paraId="07B3D379" w14:textId="017C1581" w:rsidR="00E004E1" w:rsidRPr="00710B52" w:rsidRDefault="00E004E1" w:rsidP="008412A9">
      <w:pPr>
        <w:pStyle w:val="ListParagraph"/>
        <w:numPr>
          <w:ilvl w:val="1"/>
          <w:numId w:val="39"/>
        </w:numPr>
        <w:rPr>
          <w:sz w:val="20"/>
          <w:szCs w:val="20"/>
          <w:highlight w:val="green"/>
        </w:rPr>
      </w:pPr>
      <w:r w:rsidRPr="00710B52">
        <w:rPr>
          <w:sz w:val="20"/>
          <w:szCs w:val="20"/>
          <w:highlight w:val="green"/>
        </w:rPr>
        <w:t>Ensuring forward compatibility</w:t>
      </w:r>
    </w:p>
    <w:p w14:paraId="2042E4C3" w14:textId="0E148E7E" w:rsidR="00E004E1" w:rsidRPr="00710B52" w:rsidRDefault="00E004E1" w:rsidP="008412A9">
      <w:pPr>
        <w:pStyle w:val="ListParagraph"/>
        <w:numPr>
          <w:ilvl w:val="1"/>
          <w:numId w:val="39"/>
        </w:numPr>
        <w:rPr>
          <w:sz w:val="20"/>
          <w:szCs w:val="20"/>
          <w:highlight w:val="green"/>
        </w:rPr>
      </w:pPr>
      <w:r w:rsidRPr="00710B52">
        <w:rPr>
          <w:sz w:val="20"/>
          <w:szCs w:val="20"/>
          <w:highlight w:val="green"/>
        </w:rPr>
        <w:t>Minimizing/avoiding potential market fragmentation</w:t>
      </w:r>
    </w:p>
    <w:p w14:paraId="23BEA8C5" w14:textId="77777777" w:rsidR="00E004E1" w:rsidRPr="00DE203C" w:rsidRDefault="00E004E1" w:rsidP="00E004E1">
      <w:pPr>
        <w:rPr>
          <w:sz w:val="20"/>
          <w:szCs w:val="20"/>
        </w:rPr>
      </w:pPr>
      <w:r w:rsidRPr="00710B52">
        <w:rPr>
          <w:sz w:val="20"/>
          <w:szCs w:val="20"/>
          <w:highlight w:val="green"/>
        </w:rPr>
        <w:t>Note: the terminology “device type” is subject to further discussion and possible refinement.</w:t>
      </w:r>
      <w:r w:rsidRPr="00DE203C">
        <w:rPr>
          <w:sz w:val="20"/>
          <w:szCs w:val="20"/>
        </w:rPr>
        <w:t xml:space="preserve"> </w:t>
      </w:r>
    </w:p>
    <w:p w14:paraId="38F15C04" w14:textId="21BA18D0" w:rsidR="00594D38" w:rsidRDefault="00594D38" w:rsidP="00594D38">
      <w:pPr>
        <w:pStyle w:val="Heading2"/>
      </w:pPr>
      <w:r>
        <w:t>Defining Device Types</w:t>
      </w:r>
    </w:p>
    <w:p w14:paraId="40BAD274" w14:textId="623F961E" w:rsidR="003A7E69" w:rsidRPr="00DE203C" w:rsidRDefault="00E004E1" w:rsidP="003A7E69">
      <w:pPr>
        <w:rPr>
          <w:sz w:val="20"/>
          <w:szCs w:val="20"/>
        </w:rPr>
      </w:pPr>
      <w:r w:rsidRPr="00DE203C">
        <w:rPr>
          <w:sz w:val="20"/>
          <w:szCs w:val="20"/>
        </w:rPr>
        <w:t xml:space="preserve">One critical question is how to define/identify different device types. Various parameters have been proposed in the contributions, including whether the parameters should have specific values or a range of values. </w:t>
      </w:r>
      <w:r w:rsidR="003867F4" w:rsidRPr="00DE203C">
        <w:rPr>
          <w:sz w:val="20"/>
          <w:szCs w:val="20"/>
        </w:rPr>
        <w:t>Even with a device type, it was mentioned that there is some possibility that varying UE capabilities/features may still need to be considered to adapt to different services and scenarios, such as transmission capability, cost/complexity, characteristics of operation environment, etc.</w:t>
      </w:r>
    </w:p>
    <w:p w14:paraId="51065A17" w14:textId="77777777" w:rsidR="003867F4" w:rsidRPr="00DE203C" w:rsidRDefault="003867F4" w:rsidP="003A7E69">
      <w:pPr>
        <w:rPr>
          <w:sz w:val="20"/>
          <w:szCs w:val="20"/>
        </w:rPr>
      </w:pPr>
    </w:p>
    <w:p w14:paraId="0A04EC8F" w14:textId="600EB93D" w:rsidR="004C38E6" w:rsidRPr="00DE203C" w:rsidRDefault="00684E6E" w:rsidP="003867F4">
      <w:pPr>
        <w:rPr>
          <w:sz w:val="20"/>
          <w:szCs w:val="20"/>
        </w:rPr>
      </w:pPr>
      <w:r w:rsidRPr="00DE203C">
        <w:rPr>
          <w:rFonts w:eastAsiaTheme="majorEastAsia"/>
          <w:sz w:val="20"/>
          <w:szCs w:val="20"/>
        </w:rPr>
        <w:t> </w:t>
      </w:r>
      <w:r w:rsidR="003867F4" w:rsidRPr="00DE203C">
        <w:rPr>
          <w:rFonts w:eastAsiaTheme="majorEastAsia"/>
          <w:sz w:val="20"/>
          <w:szCs w:val="20"/>
        </w:rPr>
        <w:t xml:space="preserve">Among the parameters, it seems that form factor limitations </w:t>
      </w:r>
      <w:proofErr w:type="gramStart"/>
      <w:r w:rsidR="003867F4" w:rsidRPr="00DE203C">
        <w:rPr>
          <w:rFonts w:eastAsiaTheme="majorEastAsia"/>
          <w:sz w:val="20"/>
          <w:szCs w:val="20"/>
        </w:rPr>
        <w:t>is</w:t>
      </w:r>
      <w:proofErr w:type="gramEnd"/>
      <w:r w:rsidR="003867F4" w:rsidRPr="00DE203C">
        <w:rPr>
          <w:rFonts w:eastAsiaTheme="majorEastAsia"/>
          <w:sz w:val="20"/>
          <w:szCs w:val="20"/>
        </w:rPr>
        <w:t xml:space="preserve"> one common ground, as already being done in 5G NR. These limitations may impact parameters such as the number of Tx antennas/chains, Rx antennas/chains, power classes, etc.</w:t>
      </w:r>
      <w:r w:rsidR="003867F4" w:rsidRPr="00DE203C">
        <w:rPr>
          <w:sz w:val="20"/>
          <w:szCs w:val="20"/>
        </w:rPr>
        <w:t xml:space="preserve"> In addition, the following parameters were mentioned as well.</w:t>
      </w:r>
    </w:p>
    <w:p w14:paraId="05679756" w14:textId="0A9F1AAB" w:rsidR="00BD4D57" w:rsidRPr="00DE203C" w:rsidRDefault="00BD4D57" w:rsidP="003867F4">
      <w:pPr>
        <w:pStyle w:val="ListParagraph"/>
        <w:numPr>
          <w:ilvl w:val="0"/>
          <w:numId w:val="43"/>
        </w:numPr>
        <w:rPr>
          <w:sz w:val="20"/>
          <w:szCs w:val="20"/>
        </w:rPr>
      </w:pPr>
      <w:r w:rsidRPr="00DE203C">
        <w:rPr>
          <w:sz w:val="20"/>
          <w:szCs w:val="20"/>
        </w:rPr>
        <w:t xml:space="preserve">Maximum UE </w:t>
      </w:r>
      <w:r w:rsidR="003867F4" w:rsidRPr="00DE203C">
        <w:rPr>
          <w:sz w:val="20"/>
          <w:szCs w:val="20"/>
        </w:rPr>
        <w:t>bandwidth (DL/UL)</w:t>
      </w:r>
    </w:p>
    <w:p w14:paraId="560BB357" w14:textId="5D4DAA78" w:rsidR="00BD4D57" w:rsidRPr="00DE203C" w:rsidRDefault="003867F4" w:rsidP="003867F4">
      <w:pPr>
        <w:pStyle w:val="ListParagraph"/>
        <w:numPr>
          <w:ilvl w:val="0"/>
          <w:numId w:val="43"/>
        </w:numPr>
        <w:rPr>
          <w:sz w:val="20"/>
          <w:szCs w:val="20"/>
        </w:rPr>
      </w:pPr>
      <w:r w:rsidRPr="00DE203C">
        <w:rPr>
          <w:sz w:val="20"/>
          <w:szCs w:val="20"/>
        </w:rPr>
        <w:t>Peak data rate (DL/UL)</w:t>
      </w:r>
    </w:p>
    <w:p w14:paraId="6B42D39E" w14:textId="22400666" w:rsidR="00BD4D57" w:rsidRPr="00DE203C" w:rsidRDefault="00BD4D57" w:rsidP="003867F4">
      <w:pPr>
        <w:pStyle w:val="ListParagraph"/>
        <w:numPr>
          <w:ilvl w:val="0"/>
          <w:numId w:val="43"/>
        </w:numPr>
        <w:rPr>
          <w:sz w:val="20"/>
          <w:szCs w:val="20"/>
        </w:rPr>
      </w:pPr>
      <w:r w:rsidRPr="00DE203C">
        <w:rPr>
          <w:sz w:val="20"/>
          <w:szCs w:val="20"/>
        </w:rPr>
        <w:t>Maximum MIMO layers</w:t>
      </w:r>
      <w:r w:rsidR="003867F4" w:rsidRPr="00DE203C">
        <w:rPr>
          <w:sz w:val="20"/>
          <w:szCs w:val="20"/>
        </w:rPr>
        <w:t xml:space="preserve"> (DL/UL)</w:t>
      </w:r>
    </w:p>
    <w:p w14:paraId="5A62E439" w14:textId="2562AE82" w:rsidR="00684E6E" w:rsidRPr="00DE203C" w:rsidRDefault="00BA2117" w:rsidP="003867F4">
      <w:pPr>
        <w:pStyle w:val="ListParagraph"/>
        <w:numPr>
          <w:ilvl w:val="0"/>
          <w:numId w:val="43"/>
        </w:numPr>
        <w:rPr>
          <w:sz w:val="20"/>
          <w:szCs w:val="20"/>
        </w:rPr>
      </w:pPr>
      <w:r w:rsidRPr="00DE203C">
        <w:rPr>
          <w:sz w:val="20"/>
          <w:szCs w:val="20"/>
        </w:rPr>
        <w:t>Duplex mode</w:t>
      </w:r>
    </w:p>
    <w:p w14:paraId="5EFB505A" w14:textId="73F684CD" w:rsidR="00386BA5" w:rsidRPr="00DE203C" w:rsidRDefault="00386BA5" w:rsidP="003867F4">
      <w:pPr>
        <w:pStyle w:val="ListParagraph"/>
        <w:numPr>
          <w:ilvl w:val="0"/>
          <w:numId w:val="43"/>
        </w:numPr>
        <w:rPr>
          <w:sz w:val="20"/>
          <w:szCs w:val="20"/>
        </w:rPr>
      </w:pPr>
      <w:r w:rsidRPr="00DE203C">
        <w:rPr>
          <w:sz w:val="20"/>
          <w:szCs w:val="20"/>
        </w:rPr>
        <w:lastRenderedPageBreak/>
        <w:t>Max modulation order (DL</w:t>
      </w:r>
      <w:r w:rsidR="003867F4" w:rsidRPr="00DE203C">
        <w:rPr>
          <w:sz w:val="20"/>
          <w:szCs w:val="20"/>
        </w:rPr>
        <w:t>/</w:t>
      </w:r>
      <w:r w:rsidRPr="00DE203C">
        <w:rPr>
          <w:sz w:val="20"/>
          <w:szCs w:val="20"/>
        </w:rPr>
        <w:t>UL)</w:t>
      </w:r>
    </w:p>
    <w:p w14:paraId="751601C2" w14:textId="5C779CE1" w:rsidR="00392FEA" w:rsidRPr="00DE203C" w:rsidRDefault="00392FEA" w:rsidP="003867F4">
      <w:pPr>
        <w:pStyle w:val="ListParagraph"/>
        <w:numPr>
          <w:ilvl w:val="0"/>
          <w:numId w:val="43"/>
        </w:numPr>
        <w:rPr>
          <w:sz w:val="20"/>
          <w:szCs w:val="20"/>
        </w:rPr>
      </w:pPr>
      <w:r w:rsidRPr="00DE203C">
        <w:rPr>
          <w:sz w:val="20"/>
          <w:szCs w:val="20"/>
        </w:rPr>
        <w:t>CA</w:t>
      </w:r>
      <w:r w:rsidR="003867F4" w:rsidRPr="00DE203C">
        <w:rPr>
          <w:sz w:val="20"/>
          <w:szCs w:val="20"/>
        </w:rPr>
        <w:t>/spectrum aggregation (DL/UL)</w:t>
      </w:r>
    </w:p>
    <w:p w14:paraId="263ED1CF" w14:textId="53518F87" w:rsidR="00392FEA" w:rsidRPr="00DE203C" w:rsidRDefault="00392FEA" w:rsidP="003867F4">
      <w:pPr>
        <w:pStyle w:val="ListParagraph"/>
        <w:numPr>
          <w:ilvl w:val="0"/>
          <w:numId w:val="43"/>
        </w:numPr>
        <w:rPr>
          <w:sz w:val="20"/>
          <w:szCs w:val="20"/>
        </w:rPr>
      </w:pPr>
      <w:r w:rsidRPr="00DE203C">
        <w:rPr>
          <w:sz w:val="20"/>
          <w:szCs w:val="20"/>
        </w:rPr>
        <w:t xml:space="preserve">UE processing </w:t>
      </w:r>
      <w:r w:rsidR="003304AF" w:rsidRPr="00DE203C">
        <w:rPr>
          <w:sz w:val="20"/>
          <w:szCs w:val="20"/>
        </w:rPr>
        <w:t>capabilities</w:t>
      </w:r>
    </w:p>
    <w:p w14:paraId="079490A8" w14:textId="577DC437" w:rsidR="003867F4" w:rsidRPr="00DE203C" w:rsidRDefault="003867F4" w:rsidP="003867F4">
      <w:pPr>
        <w:pStyle w:val="ListParagraph"/>
        <w:numPr>
          <w:ilvl w:val="0"/>
          <w:numId w:val="43"/>
        </w:numPr>
        <w:rPr>
          <w:sz w:val="20"/>
          <w:szCs w:val="20"/>
        </w:rPr>
      </w:pPr>
      <w:r w:rsidRPr="00DE203C">
        <w:rPr>
          <w:sz w:val="20"/>
          <w:szCs w:val="20"/>
        </w:rPr>
        <w:t xml:space="preserve">Coverage </w:t>
      </w:r>
    </w:p>
    <w:p w14:paraId="5E52FF30" w14:textId="43C5B883" w:rsidR="003867F4" w:rsidRPr="00DE203C" w:rsidRDefault="003867F4" w:rsidP="003867F4">
      <w:pPr>
        <w:pStyle w:val="ListParagraph"/>
        <w:numPr>
          <w:ilvl w:val="0"/>
          <w:numId w:val="43"/>
        </w:numPr>
        <w:rPr>
          <w:sz w:val="20"/>
          <w:szCs w:val="20"/>
        </w:rPr>
      </w:pPr>
      <w:r w:rsidRPr="00DE203C">
        <w:rPr>
          <w:sz w:val="20"/>
          <w:szCs w:val="20"/>
        </w:rPr>
        <w:t>Energy efficiency</w:t>
      </w:r>
    </w:p>
    <w:p w14:paraId="3F0AD717" w14:textId="12196942" w:rsidR="003867F4" w:rsidRPr="00DE203C" w:rsidRDefault="003867F4" w:rsidP="003867F4">
      <w:pPr>
        <w:pStyle w:val="ListParagraph"/>
        <w:numPr>
          <w:ilvl w:val="0"/>
          <w:numId w:val="43"/>
        </w:numPr>
        <w:rPr>
          <w:sz w:val="20"/>
          <w:szCs w:val="20"/>
        </w:rPr>
      </w:pPr>
      <w:r w:rsidRPr="00DE203C">
        <w:rPr>
          <w:sz w:val="20"/>
          <w:szCs w:val="20"/>
        </w:rPr>
        <w:t>Mobility/speed</w:t>
      </w:r>
    </w:p>
    <w:p w14:paraId="0AABB36D" w14:textId="55CA00EB" w:rsidR="003867F4" w:rsidRPr="00DE203C" w:rsidRDefault="003867F4" w:rsidP="003867F4">
      <w:pPr>
        <w:pStyle w:val="ListParagraph"/>
        <w:numPr>
          <w:ilvl w:val="0"/>
          <w:numId w:val="43"/>
        </w:numPr>
        <w:rPr>
          <w:sz w:val="20"/>
          <w:szCs w:val="20"/>
        </w:rPr>
      </w:pPr>
      <w:r w:rsidRPr="00DE203C">
        <w:rPr>
          <w:sz w:val="20"/>
          <w:szCs w:val="20"/>
        </w:rPr>
        <w:t>Sensing</w:t>
      </w:r>
    </w:p>
    <w:p w14:paraId="4B47EA53" w14:textId="7E00DA7A" w:rsidR="003867F4" w:rsidRPr="00DE203C" w:rsidRDefault="003867F4" w:rsidP="003867F4">
      <w:pPr>
        <w:pStyle w:val="ListParagraph"/>
        <w:numPr>
          <w:ilvl w:val="0"/>
          <w:numId w:val="43"/>
        </w:numPr>
        <w:rPr>
          <w:sz w:val="20"/>
          <w:szCs w:val="20"/>
        </w:rPr>
      </w:pPr>
      <w:r w:rsidRPr="00DE203C">
        <w:rPr>
          <w:sz w:val="20"/>
          <w:szCs w:val="20"/>
        </w:rPr>
        <w:t>AI</w:t>
      </w:r>
    </w:p>
    <w:p w14:paraId="3284F23D" w14:textId="77777777" w:rsidR="003867F4" w:rsidRPr="00DE203C" w:rsidRDefault="003867F4" w:rsidP="003867F4">
      <w:pPr>
        <w:rPr>
          <w:sz w:val="20"/>
          <w:szCs w:val="20"/>
        </w:rPr>
      </w:pPr>
    </w:p>
    <w:p w14:paraId="52615E84" w14:textId="316400CA" w:rsidR="003867F4" w:rsidRPr="00DE203C" w:rsidRDefault="003867F4" w:rsidP="003867F4">
      <w:pPr>
        <w:rPr>
          <w:sz w:val="20"/>
          <w:szCs w:val="20"/>
        </w:rPr>
      </w:pPr>
      <w:r w:rsidRPr="00DE203C">
        <w:rPr>
          <w:sz w:val="20"/>
          <w:szCs w:val="20"/>
        </w:rPr>
        <w:t>Based on the above, the following is proposed:</w:t>
      </w:r>
    </w:p>
    <w:p w14:paraId="1C555D11" w14:textId="0A1A5217" w:rsidR="002E6B06" w:rsidRPr="009878A6" w:rsidRDefault="003867F4" w:rsidP="002E6B06">
      <w:pPr>
        <w:rPr>
          <w:sz w:val="20"/>
          <w:szCs w:val="20"/>
          <w:highlight w:val="green"/>
        </w:rPr>
      </w:pPr>
      <w:r w:rsidRPr="009878A6">
        <w:rPr>
          <w:b/>
          <w:bCs/>
          <w:sz w:val="20"/>
          <w:szCs w:val="20"/>
          <w:highlight w:val="green"/>
          <w:u w:val="single"/>
        </w:rPr>
        <w:t>Proposal</w:t>
      </w:r>
      <w:r w:rsidR="003303DA" w:rsidRPr="009878A6">
        <w:rPr>
          <w:b/>
          <w:bCs/>
          <w:sz w:val="20"/>
          <w:szCs w:val="20"/>
          <w:highlight w:val="green"/>
          <w:u w:val="single"/>
        </w:rPr>
        <w:t xml:space="preserve"> 4</w:t>
      </w:r>
      <w:r w:rsidRPr="009878A6">
        <w:rPr>
          <w:sz w:val="20"/>
          <w:szCs w:val="20"/>
          <w:highlight w:val="green"/>
          <w:u w:val="single"/>
        </w:rPr>
        <w:t>:</w:t>
      </w:r>
      <w:r w:rsidRPr="009878A6">
        <w:rPr>
          <w:sz w:val="20"/>
          <w:szCs w:val="20"/>
          <w:highlight w:val="green"/>
        </w:rPr>
        <w:t xml:space="preserve"> In </w:t>
      </w:r>
      <w:r w:rsidR="00710B52" w:rsidRPr="009878A6">
        <w:rPr>
          <w:sz w:val="20"/>
          <w:szCs w:val="20"/>
          <w:highlight w:val="green"/>
        </w:rPr>
        <w:t>terms of</w:t>
      </w:r>
      <w:r w:rsidRPr="009878A6">
        <w:rPr>
          <w:sz w:val="20"/>
          <w:szCs w:val="20"/>
          <w:highlight w:val="green"/>
        </w:rPr>
        <w:t xml:space="preserve"> diverse device types, </w:t>
      </w:r>
      <w:r w:rsidRPr="009878A6">
        <w:rPr>
          <w:strike/>
          <w:color w:val="EE0000"/>
          <w:sz w:val="20"/>
          <w:szCs w:val="20"/>
          <w:highlight w:val="green"/>
        </w:rPr>
        <w:t xml:space="preserve">at least form factor limitations </w:t>
      </w:r>
      <w:r w:rsidR="00710B52" w:rsidRPr="009878A6">
        <w:rPr>
          <w:strike/>
          <w:color w:val="EE0000"/>
          <w:sz w:val="20"/>
          <w:szCs w:val="20"/>
          <w:highlight w:val="green"/>
        </w:rPr>
        <w:t>is</w:t>
      </w:r>
      <w:r w:rsidRPr="009878A6">
        <w:rPr>
          <w:strike/>
          <w:color w:val="EE0000"/>
          <w:sz w:val="20"/>
          <w:szCs w:val="20"/>
          <w:highlight w:val="green"/>
        </w:rPr>
        <w:t xml:space="preserve"> </w:t>
      </w:r>
      <w:r w:rsidR="00710B52" w:rsidRPr="009878A6">
        <w:rPr>
          <w:strike/>
          <w:color w:val="EE0000"/>
          <w:sz w:val="20"/>
          <w:szCs w:val="20"/>
          <w:highlight w:val="green"/>
        </w:rPr>
        <w:t>considered</w:t>
      </w:r>
      <w:r w:rsidRPr="009878A6">
        <w:rPr>
          <w:strike/>
          <w:color w:val="EE0000"/>
          <w:sz w:val="20"/>
          <w:szCs w:val="20"/>
          <w:highlight w:val="green"/>
        </w:rPr>
        <w:t xml:space="preserve">. </w:t>
      </w:r>
      <w:proofErr w:type="spellStart"/>
      <w:r w:rsidRPr="009878A6">
        <w:rPr>
          <w:strike/>
          <w:color w:val="EE0000"/>
          <w:sz w:val="20"/>
          <w:szCs w:val="20"/>
          <w:highlight w:val="green"/>
        </w:rPr>
        <w:t>S</w:t>
      </w:r>
      <w:r w:rsidR="002E6B06" w:rsidRPr="009878A6">
        <w:rPr>
          <w:color w:val="EE0000"/>
          <w:sz w:val="20"/>
          <w:szCs w:val="20"/>
          <w:highlight w:val="green"/>
        </w:rPr>
        <w:t>s</w:t>
      </w:r>
      <w:r w:rsidRPr="009878A6">
        <w:rPr>
          <w:sz w:val="20"/>
          <w:szCs w:val="20"/>
          <w:highlight w:val="green"/>
        </w:rPr>
        <w:t>tudy</w:t>
      </w:r>
      <w:proofErr w:type="spellEnd"/>
      <w:r w:rsidRPr="009878A6">
        <w:rPr>
          <w:sz w:val="20"/>
          <w:szCs w:val="20"/>
          <w:highlight w:val="green"/>
        </w:rPr>
        <w:t xml:space="preserve"> further</w:t>
      </w:r>
      <w:r w:rsidR="002E6B06" w:rsidRPr="009878A6">
        <w:rPr>
          <w:sz w:val="20"/>
          <w:szCs w:val="20"/>
          <w:highlight w:val="green"/>
        </w:rPr>
        <w:t>:</w:t>
      </w:r>
    </w:p>
    <w:p w14:paraId="13B71D95" w14:textId="549612A0" w:rsidR="003867F4" w:rsidRPr="009878A6" w:rsidRDefault="003867F4" w:rsidP="003867F4">
      <w:pPr>
        <w:pStyle w:val="ListParagraph"/>
        <w:numPr>
          <w:ilvl w:val="0"/>
          <w:numId w:val="43"/>
        </w:numPr>
        <w:rPr>
          <w:strike/>
          <w:color w:val="EE0000"/>
          <w:sz w:val="20"/>
          <w:szCs w:val="20"/>
          <w:highlight w:val="green"/>
        </w:rPr>
      </w:pPr>
      <w:r w:rsidRPr="009878A6">
        <w:rPr>
          <w:strike/>
          <w:color w:val="EE0000"/>
          <w:sz w:val="20"/>
          <w:szCs w:val="20"/>
          <w:highlight w:val="green"/>
        </w:rPr>
        <w:t xml:space="preserve">The parameters related to form factor limitations, e.g., </w:t>
      </w:r>
      <w:r w:rsidRPr="009878A6">
        <w:rPr>
          <w:rFonts w:eastAsiaTheme="majorEastAsia"/>
          <w:strike/>
          <w:color w:val="EE0000"/>
          <w:sz w:val="20"/>
          <w:szCs w:val="20"/>
          <w:highlight w:val="green"/>
        </w:rPr>
        <w:t>the number of Tx antennas/chains, Rx antennas/chains, power classes, etc.</w:t>
      </w:r>
    </w:p>
    <w:p w14:paraId="63603F88" w14:textId="41582F8A" w:rsidR="003867F4" w:rsidRPr="009878A6" w:rsidRDefault="003867F4" w:rsidP="003867F4">
      <w:pPr>
        <w:pStyle w:val="ListParagraph"/>
        <w:numPr>
          <w:ilvl w:val="0"/>
          <w:numId w:val="43"/>
        </w:numPr>
        <w:rPr>
          <w:color w:val="EE0000"/>
          <w:sz w:val="20"/>
          <w:szCs w:val="20"/>
          <w:highlight w:val="green"/>
          <w:u w:val="single"/>
        </w:rPr>
      </w:pPr>
      <w:r w:rsidRPr="009878A6">
        <w:rPr>
          <w:rFonts w:eastAsiaTheme="majorEastAsia"/>
          <w:strike/>
          <w:color w:val="EE0000"/>
          <w:sz w:val="20"/>
          <w:szCs w:val="20"/>
          <w:highlight w:val="green"/>
        </w:rPr>
        <w:t xml:space="preserve">Other </w:t>
      </w:r>
      <w:r w:rsidR="002E6B06" w:rsidRPr="009878A6">
        <w:rPr>
          <w:rFonts w:eastAsiaTheme="majorEastAsia"/>
          <w:color w:val="EE0000"/>
          <w:sz w:val="20"/>
          <w:szCs w:val="20"/>
          <w:highlight w:val="green"/>
          <w:u w:val="single"/>
        </w:rPr>
        <w:t>P</w:t>
      </w:r>
      <w:r w:rsidRPr="009878A6">
        <w:rPr>
          <w:rFonts w:eastAsiaTheme="majorEastAsia"/>
          <w:color w:val="EE0000"/>
          <w:sz w:val="20"/>
          <w:szCs w:val="20"/>
          <w:highlight w:val="green"/>
          <w:u w:val="single"/>
        </w:rPr>
        <w:t>ossible parameters</w:t>
      </w:r>
      <w:r w:rsidR="00D541FD" w:rsidRPr="009878A6">
        <w:rPr>
          <w:rFonts w:eastAsiaTheme="majorEastAsia"/>
          <w:color w:val="EE0000"/>
          <w:sz w:val="20"/>
          <w:szCs w:val="20"/>
          <w:highlight w:val="green"/>
          <w:u w:val="single"/>
        </w:rPr>
        <w:t>/factors</w:t>
      </w:r>
      <w:r w:rsidRPr="009878A6">
        <w:rPr>
          <w:rFonts w:eastAsiaTheme="majorEastAsia"/>
          <w:color w:val="EE0000"/>
          <w:sz w:val="20"/>
          <w:szCs w:val="20"/>
          <w:highlight w:val="green"/>
          <w:u w:val="single"/>
        </w:rPr>
        <w:t>, e.g.:</w:t>
      </w:r>
    </w:p>
    <w:p w14:paraId="307C6DD3" w14:textId="3674B8FB" w:rsidR="002E6B06" w:rsidRPr="009878A6" w:rsidRDefault="00DD58B7" w:rsidP="002E6B06">
      <w:pPr>
        <w:pStyle w:val="ListParagraph"/>
        <w:numPr>
          <w:ilvl w:val="1"/>
          <w:numId w:val="43"/>
        </w:numPr>
        <w:rPr>
          <w:color w:val="EE0000"/>
          <w:sz w:val="20"/>
          <w:szCs w:val="20"/>
          <w:highlight w:val="green"/>
          <w:u w:val="single"/>
        </w:rPr>
      </w:pPr>
      <w:r w:rsidRPr="009878A6">
        <w:rPr>
          <w:rFonts w:eastAsiaTheme="majorEastAsia"/>
          <w:color w:val="EE0000"/>
          <w:sz w:val="20"/>
          <w:szCs w:val="20"/>
          <w:highlight w:val="green"/>
          <w:u w:val="single"/>
        </w:rPr>
        <w:t>N</w:t>
      </w:r>
      <w:r w:rsidR="002E6B06" w:rsidRPr="009878A6">
        <w:rPr>
          <w:rFonts w:eastAsiaTheme="majorEastAsia"/>
          <w:color w:val="EE0000"/>
          <w:sz w:val="20"/>
          <w:szCs w:val="20"/>
          <w:highlight w:val="green"/>
          <w:u w:val="single"/>
        </w:rPr>
        <w:t>umber of Tx antennas/chains</w:t>
      </w:r>
    </w:p>
    <w:p w14:paraId="121E9957" w14:textId="48028209" w:rsidR="002E6B06" w:rsidRPr="009878A6" w:rsidRDefault="00DD58B7" w:rsidP="002E6B06">
      <w:pPr>
        <w:pStyle w:val="ListParagraph"/>
        <w:numPr>
          <w:ilvl w:val="1"/>
          <w:numId w:val="43"/>
        </w:numPr>
        <w:rPr>
          <w:color w:val="EE0000"/>
          <w:sz w:val="20"/>
          <w:szCs w:val="20"/>
          <w:highlight w:val="green"/>
          <w:u w:val="single"/>
        </w:rPr>
      </w:pPr>
      <w:r w:rsidRPr="009878A6">
        <w:rPr>
          <w:rFonts w:eastAsiaTheme="majorEastAsia"/>
          <w:color w:val="EE0000"/>
          <w:sz w:val="20"/>
          <w:szCs w:val="20"/>
          <w:highlight w:val="green"/>
          <w:u w:val="single"/>
        </w:rPr>
        <w:t>N</w:t>
      </w:r>
      <w:r w:rsidR="002E6B06" w:rsidRPr="009878A6">
        <w:rPr>
          <w:rFonts w:eastAsiaTheme="majorEastAsia"/>
          <w:color w:val="EE0000"/>
          <w:sz w:val="20"/>
          <w:szCs w:val="20"/>
          <w:highlight w:val="green"/>
          <w:u w:val="single"/>
        </w:rPr>
        <w:t xml:space="preserve">umber of Rx </w:t>
      </w:r>
      <w:r w:rsidR="00025846" w:rsidRPr="009878A6">
        <w:rPr>
          <w:rFonts w:eastAsiaTheme="majorEastAsia"/>
          <w:color w:val="EE0000"/>
          <w:sz w:val="20"/>
          <w:szCs w:val="20"/>
          <w:highlight w:val="green"/>
          <w:u w:val="single"/>
        </w:rPr>
        <w:t>antennas</w:t>
      </w:r>
      <w:r w:rsidR="002E6B06" w:rsidRPr="009878A6">
        <w:rPr>
          <w:rFonts w:eastAsiaTheme="majorEastAsia"/>
          <w:color w:val="EE0000"/>
          <w:sz w:val="20"/>
          <w:szCs w:val="20"/>
          <w:highlight w:val="green"/>
          <w:u w:val="single"/>
        </w:rPr>
        <w:t>/chains</w:t>
      </w:r>
    </w:p>
    <w:p w14:paraId="5ABBE63F" w14:textId="26F17604" w:rsidR="002E6B06" w:rsidRPr="009878A6" w:rsidRDefault="002E6B06" w:rsidP="002E6B06">
      <w:pPr>
        <w:pStyle w:val="ListParagraph"/>
        <w:numPr>
          <w:ilvl w:val="1"/>
          <w:numId w:val="43"/>
        </w:numPr>
        <w:rPr>
          <w:color w:val="EE0000"/>
          <w:sz w:val="20"/>
          <w:szCs w:val="20"/>
          <w:highlight w:val="green"/>
          <w:u w:val="single"/>
        </w:rPr>
      </w:pPr>
      <w:r w:rsidRPr="009878A6">
        <w:rPr>
          <w:rFonts w:eastAsiaTheme="majorEastAsia"/>
          <w:color w:val="EE0000"/>
          <w:sz w:val="20"/>
          <w:szCs w:val="20"/>
          <w:highlight w:val="green"/>
          <w:u w:val="single"/>
        </w:rPr>
        <w:t>Power classes</w:t>
      </w:r>
    </w:p>
    <w:p w14:paraId="66646635" w14:textId="77777777" w:rsidR="003867F4" w:rsidRPr="009878A6" w:rsidRDefault="003867F4" w:rsidP="003867F4">
      <w:pPr>
        <w:pStyle w:val="ListParagraph"/>
        <w:numPr>
          <w:ilvl w:val="1"/>
          <w:numId w:val="43"/>
        </w:numPr>
        <w:rPr>
          <w:sz w:val="20"/>
          <w:szCs w:val="20"/>
          <w:highlight w:val="green"/>
        </w:rPr>
      </w:pPr>
      <w:r w:rsidRPr="009878A6">
        <w:rPr>
          <w:sz w:val="20"/>
          <w:szCs w:val="20"/>
          <w:highlight w:val="green"/>
        </w:rPr>
        <w:t>Maximum UE bandwidth (DL/UL)</w:t>
      </w:r>
    </w:p>
    <w:p w14:paraId="34B1E77B" w14:textId="77777777" w:rsidR="003867F4" w:rsidRPr="009878A6" w:rsidRDefault="003867F4" w:rsidP="003867F4">
      <w:pPr>
        <w:pStyle w:val="ListParagraph"/>
        <w:numPr>
          <w:ilvl w:val="1"/>
          <w:numId w:val="43"/>
        </w:numPr>
        <w:rPr>
          <w:sz w:val="20"/>
          <w:szCs w:val="20"/>
          <w:highlight w:val="green"/>
        </w:rPr>
      </w:pPr>
      <w:r w:rsidRPr="009878A6">
        <w:rPr>
          <w:sz w:val="20"/>
          <w:szCs w:val="20"/>
          <w:highlight w:val="green"/>
        </w:rPr>
        <w:t>Peak data rate (DL/UL)</w:t>
      </w:r>
    </w:p>
    <w:p w14:paraId="280A2690" w14:textId="77777777" w:rsidR="003867F4" w:rsidRPr="009878A6" w:rsidRDefault="003867F4" w:rsidP="003867F4">
      <w:pPr>
        <w:pStyle w:val="ListParagraph"/>
        <w:numPr>
          <w:ilvl w:val="1"/>
          <w:numId w:val="43"/>
        </w:numPr>
        <w:rPr>
          <w:sz w:val="20"/>
          <w:szCs w:val="20"/>
          <w:highlight w:val="green"/>
        </w:rPr>
      </w:pPr>
      <w:r w:rsidRPr="009878A6">
        <w:rPr>
          <w:sz w:val="20"/>
          <w:szCs w:val="20"/>
          <w:highlight w:val="green"/>
        </w:rPr>
        <w:t>Maximum MIMO layers (DL/UL)</w:t>
      </w:r>
    </w:p>
    <w:p w14:paraId="287623BA" w14:textId="77777777" w:rsidR="003867F4" w:rsidRPr="009878A6" w:rsidRDefault="003867F4" w:rsidP="003867F4">
      <w:pPr>
        <w:pStyle w:val="ListParagraph"/>
        <w:numPr>
          <w:ilvl w:val="1"/>
          <w:numId w:val="43"/>
        </w:numPr>
        <w:rPr>
          <w:sz w:val="20"/>
          <w:szCs w:val="20"/>
          <w:highlight w:val="green"/>
        </w:rPr>
      </w:pPr>
      <w:r w:rsidRPr="009878A6">
        <w:rPr>
          <w:sz w:val="20"/>
          <w:szCs w:val="20"/>
          <w:highlight w:val="green"/>
        </w:rPr>
        <w:t>Duplex mode</w:t>
      </w:r>
    </w:p>
    <w:p w14:paraId="57456000" w14:textId="77777777" w:rsidR="003867F4" w:rsidRPr="009878A6" w:rsidRDefault="003867F4" w:rsidP="003867F4">
      <w:pPr>
        <w:pStyle w:val="ListParagraph"/>
        <w:numPr>
          <w:ilvl w:val="1"/>
          <w:numId w:val="43"/>
        </w:numPr>
        <w:rPr>
          <w:sz w:val="20"/>
          <w:szCs w:val="20"/>
          <w:highlight w:val="green"/>
        </w:rPr>
      </w:pPr>
      <w:r w:rsidRPr="009878A6">
        <w:rPr>
          <w:sz w:val="20"/>
          <w:szCs w:val="20"/>
          <w:highlight w:val="green"/>
        </w:rPr>
        <w:t>Max modulation order (DL/UL)</w:t>
      </w:r>
    </w:p>
    <w:p w14:paraId="1B80BA24" w14:textId="77777777" w:rsidR="003867F4" w:rsidRPr="009878A6" w:rsidRDefault="003867F4" w:rsidP="003867F4">
      <w:pPr>
        <w:pStyle w:val="ListParagraph"/>
        <w:numPr>
          <w:ilvl w:val="1"/>
          <w:numId w:val="43"/>
        </w:numPr>
        <w:rPr>
          <w:sz w:val="20"/>
          <w:szCs w:val="20"/>
          <w:highlight w:val="green"/>
        </w:rPr>
      </w:pPr>
      <w:r w:rsidRPr="009878A6">
        <w:rPr>
          <w:sz w:val="20"/>
          <w:szCs w:val="20"/>
          <w:highlight w:val="green"/>
        </w:rPr>
        <w:t>CA/spectrum aggregation (DL/UL)</w:t>
      </w:r>
    </w:p>
    <w:p w14:paraId="3471BE43" w14:textId="77777777" w:rsidR="003867F4" w:rsidRPr="009878A6" w:rsidRDefault="003867F4" w:rsidP="003867F4">
      <w:pPr>
        <w:pStyle w:val="ListParagraph"/>
        <w:numPr>
          <w:ilvl w:val="1"/>
          <w:numId w:val="43"/>
        </w:numPr>
        <w:rPr>
          <w:sz w:val="20"/>
          <w:szCs w:val="20"/>
          <w:highlight w:val="green"/>
        </w:rPr>
      </w:pPr>
      <w:r w:rsidRPr="009878A6">
        <w:rPr>
          <w:sz w:val="20"/>
          <w:szCs w:val="20"/>
          <w:highlight w:val="green"/>
        </w:rPr>
        <w:t>UE processing capabilities</w:t>
      </w:r>
    </w:p>
    <w:p w14:paraId="0A9CD940" w14:textId="77777777" w:rsidR="003867F4" w:rsidRPr="009878A6" w:rsidRDefault="003867F4" w:rsidP="003867F4">
      <w:pPr>
        <w:pStyle w:val="ListParagraph"/>
        <w:numPr>
          <w:ilvl w:val="1"/>
          <w:numId w:val="43"/>
        </w:numPr>
        <w:rPr>
          <w:sz w:val="20"/>
          <w:szCs w:val="20"/>
          <w:highlight w:val="green"/>
        </w:rPr>
      </w:pPr>
      <w:r w:rsidRPr="009878A6">
        <w:rPr>
          <w:sz w:val="20"/>
          <w:szCs w:val="20"/>
          <w:highlight w:val="green"/>
        </w:rPr>
        <w:t xml:space="preserve">Coverage </w:t>
      </w:r>
    </w:p>
    <w:p w14:paraId="3E47159C" w14:textId="77777777" w:rsidR="003867F4" w:rsidRPr="009878A6" w:rsidRDefault="003867F4" w:rsidP="003867F4">
      <w:pPr>
        <w:pStyle w:val="ListParagraph"/>
        <w:numPr>
          <w:ilvl w:val="1"/>
          <w:numId w:val="43"/>
        </w:numPr>
        <w:rPr>
          <w:sz w:val="20"/>
          <w:szCs w:val="20"/>
          <w:highlight w:val="green"/>
        </w:rPr>
      </w:pPr>
      <w:r w:rsidRPr="009878A6">
        <w:rPr>
          <w:sz w:val="20"/>
          <w:szCs w:val="20"/>
          <w:highlight w:val="green"/>
        </w:rPr>
        <w:t>Energy efficiency</w:t>
      </w:r>
    </w:p>
    <w:p w14:paraId="4814E5B3" w14:textId="77777777" w:rsidR="003867F4" w:rsidRPr="009878A6" w:rsidRDefault="003867F4" w:rsidP="003867F4">
      <w:pPr>
        <w:pStyle w:val="ListParagraph"/>
        <w:numPr>
          <w:ilvl w:val="1"/>
          <w:numId w:val="43"/>
        </w:numPr>
        <w:rPr>
          <w:sz w:val="20"/>
          <w:szCs w:val="20"/>
          <w:highlight w:val="green"/>
        </w:rPr>
      </w:pPr>
      <w:r w:rsidRPr="009878A6">
        <w:rPr>
          <w:sz w:val="20"/>
          <w:szCs w:val="20"/>
          <w:highlight w:val="green"/>
        </w:rPr>
        <w:t>Mobility/speed</w:t>
      </w:r>
    </w:p>
    <w:p w14:paraId="64BCF0AC" w14:textId="77777777" w:rsidR="003867F4" w:rsidRPr="009878A6" w:rsidRDefault="003867F4" w:rsidP="003867F4">
      <w:pPr>
        <w:pStyle w:val="ListParagraph"/>
        <w:numPr>
          <w:ilvl w:val="1"/>
          <w:numId w:val="43"/>
        </w:numPr>
        <w:rPr>
          <w:sz w:val="20"/>
          <w:szCs w:val="20"/>
          <w:highlight w:val="green"/>
        </w:rPr>
      </w:pPr>
      <w:r w:rsidRPr="009878A6">
        <w:rPr>
          <w:sz w:val="20"/>
          <w:szCs w:val="20"/>
          <w:highlight w:val="green"/>
        </w:rPr>
        <w:t>Sensing</w:t>
      </w:r>
    </w:p>
    <w:p w14:paraId="4D97D1C6" w14:textId="5BA46533" w:rsidR="003867F4" w:rsidRPr="009878A6" w:rsidRDefault="003867F4" w:rsidP="003867F4">
      <w:pPr>
        <w:pStyle w:val="ListParagraph"/>
        <w:numPr>
          <w:ilvl w:val="1"/>
          <w:numId w:val="43"/>
        </w:numPr>
        <w:rPr>
          <w:sz w:val="20"/>
          <w:szCs w:val="20"/>
          <w:highlight w:val="green"/>
        </w:rPr>
      </w:pPr>
      <w:r w:rsidRPr="009878A6">
        <w:rPr>
          <w:sz w:val="20"/>
          <w:szCs w:val="20"/>
          <w:highlight w:val="green"/>
        </w:rPr>
        <w:t>AI</w:t>
      </w:r>
    </w:p>
    <w:p w14:paraId="6A6D028A" w14:textId="0ACDA700" w:rsidR="00D541FD" w:rsidRPr="009878A6" w:rsidRDefault="00D541FD" w:rsidP="00D541FD">
      <w:pPr>
        <w:pStyle w:val="ListParagraph"/>
        <w:rPr>
          <w:sz w:val="20"/>
          <w:szCs w:val="20"/>
          <w:highlight w:val="green"/>
        </w:rPr>
      </w:pPr>
      <w:r w:rsidRPr="009878A6">
        <w:rPr>
          <w:sz w:val="20"/>
          <w:szCs w:val="20"/>
          <w:highlight w:val="green"/>
        </w:rPr>
        <w:t>Note: some</w:t>
      </w:r>
      <w:r w:rsidR="009878A6" w:rsidRPr="009878A6">
        <w:rPr>
          <w:sz w:val="20"/>
          <w:szCs w:val="20"/>
          <w:highlight w:val="green"/>
        </w:rPr>
        <w:t xml:space="preserve"> of</w:t>
      </w:r>
      <w:r w:rsidRPr="009878A6">
        <w:rPr>
          <w:sz w:val="20"/>
          <w:szCs w:val="20"/>
          <w:highlight w:val="green"/>
        </w:rPr>
        <w:t xml:space="preserve"> the above parameters/factors may be related with form factor</w:t>
      </w:r>
    </w:p>
    <w:p w14:paraId="47A614E1" w14:textId="17D1461B" w:rsidR="00487DAD" w:rsidRPr="009878A6" w:rsidRDefault="00487DAD" w:rsidP="00D541FD">
      <w:pPr>
        <w:pStyle w:val="ListParagraph"/>
        <w:rPr>
          <w:sz w:val="20"/>
          <w:szCs w:val="20"/>
          <w:highlight w:val="green"/>
        </w:rPr>
      </w:pPr>
      <w:r w:rsidRPr="009878A6">
        <w:rPr>
          <w:sz w:val="20"/>
          <w:szCs w:val="20"/>
          <w:highlight w:val="green"/>
        </w:rPr>
        <w:t>Note: aim to have a focused/limited set of parameters/factors for a device type</w:t>
      </w:r>
    </w:p>
    <w:p w14:paraId="3786089B" w14:textId="302B57F5" w:rsidR="006F011C" w:rsidRPr="009878A6" w:rsidRDefault="006F011C" w:rsidP="006F011C">
      <w:pPr>
        <w:pStyle w:val="ListParagraph"/>
        <w:numPr>
          <w:ilvl w:val="0"/>
          <w:numId w:val="43"/>
        </w:numPr>
        <w:rPr>
          <w:sz w:val="20"/>
          <w:szCs w:val="20"/>
          <w:highlight w:val="green"/>
        </w:rPr>
      </w:pPr>
      <w:r w:rsidRPr="009878A6">
        <w:rPr>
          <w:sz w:val="20"/>
          <w:szCs w:val="20"/>
          <w:highlight w:val="green"/>
        </w:rPr>
        <w:t xml:space="preserve">The value(s) </w:t>
      </w:r>
      <w:r w:rsidR="003303DA" w:rsidRPr="009878A6">
        <w:rPr>
          <w:sz w:val="20"/>
          <w:szCs w:val="20"/>
          <w:highlight w:val="green"/>
        </w:rPr>
        <w:t>for</w:t>
      </w:r>
      <w:r w:rsidRPr="009878A6">
        <w:rPr>
          <w:sz w:val="20"/>
          <w:szCs w:val="20"/>
          <w:highlight w:val="green"/>
        </w:rPr>
        <w:t xml:space="preserve"> the identified parameters</w:t>
      </w:r>
      <w:r w:rsidR="009878A6" w:rsidRPr="009878A6">
        <w:rPr>
          <w:sz w:val="20"/>
          <w:szCs w:val="20"/>
          <w:highlight w:val="green"/>
        </w:rPr>
        <w:t xml:space="preserve"> for a device type</w:t>
      </w:r>
    </w:p>
    <w:p w14:paraId="6407B119" w14:textId="77777777" w:rsidR="003867F4" w:rsidRPr="00DE203C" w:rsidRDefault="003867F4" w:rsidP="003867F4">
      <w:pPr>
        <w:rPr>
          <w:sz w:val="20"/>
          <w:szCs w:val="20"/>
        </w:rPr>
      </w:pPr>
    </w:p>
    <w:p w14:paraId="052501B7" w14:textId="6A22C8DB" w:rsidR="00395817" w:rsidRPr="00D47981" w:rsidRDefault="002F7EBB" w:rsidP="00395817">
      <w:pPr>
        <w:pStyle w:val="Heading1"/>
      </w:pPr>
      <w:r>
        <w:t>Conclusion</w:t>
      </w:r>
    </w:p>
    <w:p w14:paraId="4AD1CB59" w14:textId="736DA170" w:rsidR="00972353" w:rsidRPr="00DE203C" w:rsidRDefault="006F011C" w:rsidP="0067176A">
      <w:pPr>
        <w:rPr>
          <w:sz w:val="20"/>
          <w:szCs w:val="20"/>
        </w:rPr>
      </w:pPr>
      <w:r w:rsidRPr="00DE203C">
        <w:rPr>
          <w:sz w:val="20"/>
          <w:szCs w:val="20"/>
        </w:rPr>
        <w:t>The following is proposed for the study of diverse device types for 6GR:</w:t>
      </w:r>
    </w:p>
    <w:p w14:paraId="424A642D" w14:textId="77777777" w:rsidR="00336549" w:rsidRPr="00DE203C" w:rsidRDefault="00336549" w:rsidP="00336549">
      <w:pPr>
        <w:spacing w:line="252" w:lineRule="auto"/>
        <w:contextualSpacing/>
        <w:jc w:val="both"/>
        <w:rPr>
          <w:rFonts w:eastAsia="Batang"/>
          <w:sz w:val="20"/>
          <w:szCs w:val="20"/>
          <w:lang w:eastAsia="x-none"/>
        </w:rPr>
      </w:pPr>
      <w:r w:rsidRPr="00313084">
        <w:rPr>
          <w:rFonts w:eastAsia="Batang"/>
          <w:b/>
          <w:bCs/>
          <w:sz w:val="20"/>
          <w:szCs w:val="20"/>
          <w:highlight w:val="green"/>
          <w:u w:val="single"/>
          <w:lang w:eastAsia="x-none"/>
        </w:rPr>
        <w:t>Proposal 1:</w:t>
      </w:r>
      <w:r w:rsidRPr="00313084">
        <w:rPr>
          <w:rFonts w:eastAsia="Batang"/>
          <w:sz w:val="20"/>
          <w:szCs w:val="20"/>
          <w:highlight w:val="green"/>
          <w:lang w:eastAsia="x-none"/>
        </w:rPr>
        <w:t xml:space="preserve"> Endorse the following two RAN1 agreements (with the clarification that the 2</w:t>
      </w:r>
      <w:r w:rsidRPr="00313084">
        <w:rPr>
          <w:rFonts w:eastAsia="Batang"/>
          <w:sz w:val="20"/>
          <w:szCs w:val="20"/>
          <w:highlight w:val="green"/>
          <w:vertAlign w:val="superscript"/>
          <w:lang w:eastAsia="x-none"/>
        </w:rPr>
        <w:t>nd</w:t>
      </w:r>
      <w:r w:rsidRPr="00313084">
        <w:rPr>
          <w:rFonts w:eastAsia="Batang"/>
          <w:sz w:val="20"/>
          <w:szCs w:val="20"/>
          <w:highlight w:val="green"/>
          <w:lang w:eastAsia="x-none"/>
        </w:rPr>
        <w:t xml:space="preserve"> agreement is applicable to FR1). Companies are invited to bring contributions regarding the minimum spectrum allocation in RAN#110, while RAN1 is requested to continue the study on both the minimum</w:t>
      </w:r>
      <w:r w:rsidRPr="00313084">
        <w:rPr>
          <w:rFonts w:eastAsia="DengXian"/>
          <w:sz w:val="20"/>
          <w:szCs w:val="20"/>
          <w:highlight w:val="green"/>
        </w:rPr>
        <w:t xml:space="preserve"> spectrum allocation</w:t>
      </w:r>
      <w:r w:rsidRPr="00313084">
        <w:rPr>
          <w:rFonts w:eastAsia="Batang"/>
          <w:sz w:val="20"/>
          <w:szCs w:val="20"/>
          <w:highlight w:val="green"/>
          <w:lang w:eastAsia="x-none"/>
        </w:rPr>
        <w:t xml:space="preserve"> and the smallest maximum UE bandwidth from the 6GR design perspective. Revisit in RAN#110.</w:t>
      </w:r>
    </w:p>
    <w:p w14:paraId="3AF1DCE7" w14:textId="77777777" w:rsidR="00336549" w:rsidRPr="00DE203C" w:rsidRDefault="00336549" w:rsidP="00336549">
      <w:pPr>
        <w:rPr>
          <w:rFonts w:eastAsia="DengXian"/>
          <w:sz w:val="20"/>
          <w:szCs w:val="20"/>
          <w:highlight w:val="green"/>
          <w:lang w:val="en-GB"/>
        </w:rPr>
      </w:pPr>
      <w:r w:rsidRPr="00DE203C">
        <w:rPr>
          <w:rFonts w:eastAsia="DengXian"/>
          <w:sz w:val="20"/>
          <w:szCs w:val="20"/>
          <w:highlight w:val="green"/>
          <w:lang w:val="en-GB"/>
        </w:rPr>
        <w:t>Agreement</w:t>
      </w:r>
    </w:p>
    <w:p w14:paraId="6BB4597D" w14:textId="77777777" w:rsidR="00336549" w:rsidRPr="00DE203C" w:rsidRDefault="00336549" w:rsidP="00336549">
      <w:pPr>
        <w:numPr>
          <w:ilvl w:val="0"/>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For the study of RAN1 6GR design, </w:t>
      </w:r>
      <w:r w:rsidRPr="00DE203C">
        <w:rPr>
          <w:rFonts w:eastAsia="DengXian"/>
          <w:i/>
          <w:iCs/>
          <w:sz w:val="20"/>
          <w:szCs w:val="20"/>
        </w:rPr>
        <w:t>consider</w:t>
      </w:r>
      <w:r w:rsidRPr="00DE203C">
        <w:rPr>
          <w:rFonts w:eastAsia="Batang"/>
          <w:i/>
          <w:iCs/>
          <w:sz w:val="20"/>
          <w:szCs w:val="20"/>
          <w:lang w:eastAsia="x-none"/>
        </w:rPr>
        <w:t xml:space="preserve"> the minimum</w:t>
      </w:r>
      <w:r w:rsidRPr="00DE203C">
        <w:rPr>
          <w:rFonts w:eastAsia="DengXian"/>
          <w:i/>
          <w:iCs/>
          <w:sz w:val="20"/>
          <w:szCs w:val="20"/>
        </w:rPr>
        <w:t xml:space="preserve"> spectrum allocation in which 6G can operate, subject to further discussion and confirmation in RAN.</w:t>
      </w:r>
    </w:p>
    <w:p w14:paraId="00DA0CDF" w14:textId="77777777" w:rsidR="00336549" w:rsidRPr="00DE203C" w:rsidRDefault="00336549" w:rsidP="00336549">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Note: RAN4 involvement is necessary</w:t>
      </w:r>
      <w:r w:rsidRPr="00DE203C">
        <w:rPr>
          <w:rFonts w:eastAsia="DengXian"/>
          <w:i/>
          <w:iCs/>
          <w:sz w:val="20"/>
          <w:szCs w:val="20"/>
        </w:rPr>
        <w:t>.</w:t>
      </w:r>
    </w:p>
    <w:p w14:paraId="482C6F3F" w14:textId="77777777" w:rsidR="00336549" w:rsidRPr="00DE203C" w:rsidRDefault="00336549" w:rsidP="00336549">
      <w:pPr>
        <w:rPr>
          <w:rFonts w:eastAsia="DengXian"/>
          <w:sz w:val="20"/>
          <w:szCs w:val="20"/>
          <w:highlight w:val="green"/>
        </w:rPr>
      </w:pPr>
    </w:p>
    <w:p w14:paraId="6BB4B27B" w14:textId="77777777" w:rsidR="00336549" w:rsidRPr="00DE203C" w:rsidRDefault="00336549" w:rsidP="00336549">
      <w:pPr>
        <w:rPr>
          <w:rFonts w:eastAsia="DengXian"/>
          <w:sz w:val="20"/>
          <w:szCs w:val="20"/>
          <w:highlight w:val="green"/>
        </w:rPr>
      </w:pPr>
      <w:r w:rsidRPr="00DE203C">
        <w:rPr>
          <w:rFonts w:eastAsia="DengXian"/>
          <w:sz w:val="20"/>
          <w:szCs w:val="20"/>
          <w:highlight w:val="green"/>
        </w:rPr>
        <w:t>Agreement</w:t>
      </w:r>
    </w:p>
    <w:p w14:paraId="0E3001E3" w14:textId="77777777" w:rsidR="00336549" w:rsidRPr="00DE203C" w:rsidRDefault="00336549" w:rsidP="00336549">
      <w:pPr>
        <w:numPr>
          <w:ilvl w:val="0"/>
          <w:numId w:val="39"/>
        </w:numPr>
        <w:spacing w:line="252" w:lineRule="auto"/>
        <w:contextualSpacing/>
        <w:rPr>
          <w:rFonts w:eastAsia="Batang"/>
          <w:i/>
          <w:iCs/>
          <w:sz w:val="20"/>
          <w:szCs w:val="20"/>
          <w:lang w:eastAsia="x-none"/>
        </w:rPr>
      </w:pPr>
      <w:r w:rsidRPr="00DE203C">
        <w:rPr>
          <w:rFonts w:eastAsia="Batang"/>
          <w:i/>
          <w:iCs/>
          <w:sz w:val="20"/>
          <w:szCs w:val="20"/>
          <w:lang w:eastAsia="x-none"/>
        </w:rPr>
        <w:t>Study</w:t>
      </w:r>
      <w:r w:rsidRPr="00DE203C">
        <w:rPr>
          <w:rFonts w:eastAsia="DengXian"/>
          <w:i/>
          <w:iCs/>
          <w:sz w:val="20"/>
          <w:szCs w:val="20"/>
        </w:rPr>
        <w:t xml:space="preserve"> </w:t>
      </w:r>
      <w:r w:rsidRPr="00DE203C">
        <w:rPr>
          <w:rFonts w:eastAsia="Yu Mincho"/>
          <w:i/>
          <w:iCs/>
          <w:sz w:val="20"/>
          <w:szCs w:val="20"/>
          <w:lang w:eastAsia="ja-JP"/>
        </w:rPr>
        <w:t xml:space="preserve">the following smallest maximum </w:t>
      </w:r>
      <w:r w:rsidRPr="00DE203C">
        <w:rPr>
          <w:rFonts w:eastAsia="Batang"/>
          <w:i/>
          <w:iCs/>
          <w:sz w:val="20"/>
          <w:szCs w:val="20"/>
          <w:lang w:eastAsia="x-none"/>
        </w:rPr>
        <w:t xml:space="preserve">supported </w:t>
      </w:r>
      <w:r w:rsidRPr="00DE203C">
        <w:rPr>
          <w:rFonts w:eastAsia="Yu Mincho"/>
          <w:i/>
          <w:iCs/>
          <w:sz w:val="20"/>
          <w:szCs w:val="20"/>
          <w:lang w:eastAsia="ja-JP"/>
        </w:rPr>
        <w:t xml:space="preserve">RF and BB </w:t>
      </w:r>
      <w:r w:rsidRPr="00DE203C">
        <w:rPr>
          <w:rFonts w:eastAsia="Batang"/>
          <w:i/>
          <w:iCs/>
          <w:sz w:val="20"/>
          <w:szCs w:val="20"/>
          <w:lang w:eastAsia="x-none"/>
        </w:rPr>
        <w:t>UE BW</w:t>
      </w:r>
      <w:r w:rsidRPr="00DE203C">
        <w:rPr>
          <w:rFonts w:eastAsia="Yu Mincho"/>
          <w:i/>
          <w:iCs/>
          <w:sz w:val="20"/>
          <w:szCs w:val="20"/>
          <w:lang w:eastAsia="ja-JP"/>
        </w:rPr>
        <w:t xml:space="preserve"> without spectrum aggregation for </w:t>
      </w:r>
      <w:r w:rsidRPr="00DE203C">
        <w:rPr>
          <w:rFonts w:eastAsia="DengXian"/>
          <w:i/>
          <w:iCs/>
          <w:sz w:val="20"/>
          <w:szCs w:val="20"/>
        </w:rPr>
        <w:t xml:space="preserve">at least one </w:t>
      </w:r>
      <w:r w:rsidRPr="00DE203C">
        <w:rPr>
          <w:rFonts w:eastAsia="Yu Mincho"/>
          <w:i/>
          <w:iCs/>
          <w:sz w:val="20"/>
          <w:szCs w:val="20"/>
          <w:lang w:eastAsia="ja-JP"/>
        </w:rPr>
        <w:t>low-tier device type supported by 6GR framework</w:t>
      </w:r>
      <w:r w:rsidRPr="00DE203C">
        <w:rPr>
          <w:rFonts w:eastAsia="Batang"/>
          <w:i/>
          <w:iCs/>
          <w:sz w:val="20"/>
          <w:szCs w:val="20"/>
          <w:lang w:eastAsia="x-none"/>
        </w:rPr>
        <w:t xml:space="preserve"> </w:t>
      </w:r>
      <w:r w:rsidRPr="00DE203C">
        <w:rPr>
          <w:rFonts w:eastAsia="DengXian"/>
          <w:i/>
          <w:iCs/>
          <w:sz w:val="20"/>
          <w:szCs w:val="20"/>
        </w:rPr>
        <w:t>from physical layer perspective, subject to further discussion and confirmation in RAN</w:t>
      </w:r>
    </w:p>
    <w:p w14:paraId="62C515D7" w14:textId="77777777" w:rsidR="00336549" w:rsidRPr="00DE203C" w:rsidRDefault="00336549" w:rsidP="00336549">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Opt1: 3MHz</w:t>
      </w:r>
    </w:p>
    <w:p w14:paraId="3DE3B1AC" w14:textId="77777777" w:rsidR="00336549" w:rsidRPr="00DE203C" w:rsidRDefault="00336549" w:rsidP="00336549">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Opt2: 5MHz</w:t>
      </w:r>
    </w:p>
    <w:p w14:paraId="6323E1C8" w14:textId="77777777" w:rsidR="00336549" w:rsidRPr="00DE203C" w:rsidRDefault="00336549" w:rsidP="00336549">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Opt3: 10MHz</w:t>
      </w:r>
    </w:p>
    <w:p w14:paraId="7299AEBD" w14:textId="77777777" w:rsidR="00336549" w:rsidRPr="00DE203C" w:rsidRDefault="00336549" w:rsidP="00336549">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Opt4: 20MHz</w:t>
      </w:r>
    </w:p>
    <w:p w14:paraId="0CD176E2" w14:textId="77777777" w:rsidR="00336549" w:rsidRPr="00DE203C" w:rsidRDefault="00336549" w:rsidP="00336549">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FFS: the UL bandwidth may be different to the DL bandwidth</w:t>
      </w:r>
    </w:p>
    <w:p w14:paraId="5ACA7712" w14:textId="77777777" w:rsidR="00336549" w:rsidRPr="00DE203C" w:rsidRDefault="00336549" w:rsidP="00336549">
      <w:pPr>
        <w:numPr>
          <w:ilvl w:val="1"/>
          <w:numId w:val="39"/>
        </w:numPr>
        <w:spacing w:line="252" w:lineRule="auto"/>
        <w:contextualSpacing/>
        <w:jc w:val="both"/>
        <w:rPr>
          <w:rFonts w:eastAsia="Batang"/>
          <w:i/>
          <w:iCs/>
          <w:sz w:val="20"/>
          <w:szCs w:val="20"/>
          <w:lang w:eastAsia="x-none"/>
        </w:rPr>
      </w:pPr>
      <w:r w:rsidRPr="00DE203C">
        <w:rPr>
          <w:rFonts w:eastAsia="Batang"/>
          <w:i/>
          <w:iCs/>
          <w:sz w:val="20"/>
          <w:szCs w:val="20"/>
          <w:lang w:eastAsia="x-none"/>
        </w:rPr>
        <w:t xml:space="preserve">FFS: the </w:t>
      </w:r>
      <w:r w:rsidRPr="00DE203C">
        <w:rPr>
          <w:rFonts w:eastAsia="DengXian"/>
          <w:i/>
          <w:iCs/>
          <w:sz w:val="20"/>
          <w:szCs w:val="20"/>
        </w:rPr>
        <w:t>bandwidth value</w:t>
      </w:r>
      <w:r w:rsidRPr="00DE203C">
        <w:rPr>
          <w:rFonts w:eastAsia="Batang"/>
          <w:i/>
          <w:iCs/>
          <w:sz w:val="20"/>
          <w:szCs w:val="20"/>
          <w:lang w:eastAsia="x-none"/>
        </w:rPr>
        <w:t xml:space="preserve"> may be different for different SCS, duplex modes, and bands.</w:t>
      </w:r>
    </w:p>
    <w:p w14:paraId="18630513" w14:textId="2446C582" w:rsidR="00336549" w:rsidRDefault="00336549" w:rsidP="00336549">
      <w:pPr>
        <w:rPr>
          <w:rFonts w:eastAsia="Batang"/>
          <w:i/>
          <w:iCs/>
          <w:sz w:val="20"/>
          <w:szCs w:val="20"/>
          <w:lang w:eastAsia="x-none"/>
        </w:rPr>
      </w:pPr>
      <w:r w:rsidRPr="00DE203C">
        <w:rPr>
          <w:rFonts w:eastAsia="Batang"/>
          <w:i/>
          <w:iCs/>
          <w:sz w:val="20"/>
          <w:szCs w:val="20"/>
          <w:lang w:eastAsia="x-none"/>
        </w:rPr>
        <w:t>FFS: whether RF and BB UE BW are same or different</w:t>
      </w:r>
    </w:p>
    <w:p w14:paraId="206D0109" w14:textId="77777777" w:rsidR="00902373" w:rsidRDefault="00902373" w:rsidP="00336549">
      <w:pPr>
        <w:rPr>
          <w:rFonts w:eastAsia="Batang"/>
          <w:i/>
          <w:iCs/>
          <w:sz w:val="20"/>
          <w:szCs w:val="20"/>
          <w:lang w:eastAsia="x-none"/>
        </w:rPr>
      </w:pPr>
    </w:p>
    <w:p w14:paraId="650CD6BC" w14:textId="77777777" w:rsidR="00710B52" w:rsidRPr="00710B52" w:rsidRDefault="00710B52" w:rsidP="00710B52">
      <w:pPr>
        <w:rPr>
          <w:sz w:val="20"/>
          <w:szCs w:val="20"/>
          <w:highlight w:val="green"/>
        </w:rPr>
      </w:pPr>
      <w:r w:rsidRPr="00710B52">
        <w:rPr>
          <w:b/>
          <w:bCs/>
          <w:sz w:val="20"/>
          <w:szCs w:val="20"/>
          <w:highlight w:val="green"/>
          <w:u w:val="single"/>
        </w:rPr>
        <w:t>Proposal 3:</w:t>
      </w:r>
      <w:r w:rsidRPr="00710B52">
        <w:rPr>
          <w:sz w:val="20"/>
          <w:szCs w:val="20"/>
          <w:highlight w:val="green"/>
        </w:rPr>
        <w:t xml:space="preserve"> To investigate further:</w:t>
      </w:r>
    </w:p>
    <w:p w14:paraId="3896D632" w14:textId="77777777" w:rsidR="00710B52" w:rsidRPr="00710B52" w:rsidRDefault="00710B52" w:rsidP="00710B52">
      <w:pPr>
        <w:pStyle w:val="ListParagraph"/>
        <w:numPr>
          <w:ilvl w:val="1"/>
          <w:numId w:val="39"/>
        </w:numPr>
        <w:rPr>
          <w:sz w:val="20"/>
          <w:szCs w:val="20"/>
          <w:highlight w:val="green"/>
        </w:rPr>
      </w:pPr>
      <w:r w:rsidRPr="00710B52">
        <w:rPr>
          <w:sz w:val="20"/>
          <w:szCs w:val="20"/>
          <w:highlight w:val="green"/>
        </w:rPr>
        <w:t>Motivations/justifications behind the proposed diverse device types, which should be a limited set</w:t>
      </w:r>
    </w:p>
    <w:p w14:paraId="0DA40539" w14:textId="77777777" w:rsidR="00710B52" w:rsidRPr="00710B52" w:rsidRDefault="00710B52" w:rsidP="00710B52">
      <w:pPr>
        <w:pStyle w:val="ListParagraph"/>
        <w:numPr>
          <w:ilvl w:val="1"/>
          <w:numId w:val="39"/>
        </w:numPr>
        <w:rPr>
          <w:sz w:val="20"/>
          <w:szCs w:val="20"/>
          <w:highlight w:val="green"/>
        </w:rPr>
      </w:pPr>
      <w:r w:rsidRPr="00710B52">
        <w:rPr>
          <w:sz w:val="20"/>
          <w:szCs w:val="20"/>
          <w:highlight w:val="green"/>
        </w:rPr>
        <w:t xml:space="preserve">Whether/how to have one or more device types for </w:t>
      </w:r>
      <w:proofErr w:type="spellStart"/>
      <w:r w:rsidRPr="00710B52">
        <w:rPr>
          <w:sz w:val="20"/>
          <w:szCs w:val="20"/>
          <w:highlight w:val="green"/>
        </w:rPr>
        <w:t>eMBB</w:t>
      </w:r>
      <w:proofErr w:type="spellEnd"/>
      <w:r w:rsidRPr="00710B52">
        <w:rPr>
          <w:sz w:val="20"/>
          <w:szCs w:val="20"/>
          <w:highlight w:val="green"/>
        </w:rPr>
        <w:t xml:space="preserve"> or 6G IoT</w:t>
      </w:r>
    </w:p>
    <w:p w14:paraId="68691301" w14:textId="77777777" w:rsidR="00710B52" w:rsidRPr="00710B52" w:rsidRDefault="00710B52" w:rsidP="00710B52">
      <w:pPr>
        <w:pStyle w:val="ListParagraph"/>
        <w:numPr>
          <w:ilvl w:val="1"/>
          <w:numId w:val="39"/>
        </w:numPr>
        <w:rPr>
          <w:sz w:val="20"/>
          <w:szCs w:val="20"/>
          <w:highlight w:val="green"/>
        </w:rPr>
      </w:pPr>
      <w:r w:rsidRPr="00710B52">
        <w:rPr>
          <w:sz w:val="20"/>
          <w:szCs w:val="20"/>
          <w:highlight w:val="green"/>
        </w:rPr>
        <w:t xml:space="preserve">Whether/how to have other device types </w:t>
      </w:r>
      <w:r w:rsidRPr="00710B52">
        <w:rPr>
          <w:color w:val="000000" w:themeColor="text1"/>
          <w:sz w:val="20"/>
          <w:szCs w:val="20"/>
          <w:highlight w:val="green"/>
        </w:rPr>
        <w:t>for</w:t>
      </w:r>
      <w:r w:rsidRPr="00710B52">
        <w:rPr>
          <w:sz w:val="20"/>
          <w:szCs w:val="20"/>
          <w:highlight w:val="green"/>
        </w:rPr>
        <w:t>, e.g., XR/immersive experiences, FWA, VUE, wearables/</w:t>
      </w:r>
      <w:proofErr w:type="spellStart"/>
      <w:r w:rsidRPr="00710B52">
        <w:rPr>
          <w:sz w:val="20"/>
          <w:szCs w:val="20"/>
          <w:highlight w:val="green"/>
        </w:rPr>
        <w:t>RedCap</w:t>
      </w:r>
      <w:proofErr w:type="spellEnd"/>
      <w:r w:rsidRPr="00710B52">
        <w:rPr>
          <w:sz w:val="20"/>
          <w:szCs w:val="20"/>
          <w:highlight w:val="green"/>
        </w:rPr>
        <w:t>, sensing, NTN-specific, AI agents, collaborative robots, etc.</w:t>
      </w:r>
    </w:p>
    <w:p w14:paraId="220AE927" w14:textId="77777777" w:rsidR="00710B52" w:rsidRPr="00710B52" w:rsidRDefault="00710B52" w:rsidP="00710B52">
      <w:pPr>
        <w:pStyle w:val="ListParagraph"/>
        <w:numPr>
          <w:ilvl w:val="1"/>
          <w:numId w:val="39"/>
        </w:numPr>
        <w:rPr>
          <w:sz w:val="20"/>
          <w:szCs w:val="20"/>
          <w:highlight w:val="green"/>
        </w:rPr>
      </w:pPr>
      <w:r w:rsidRPr="00710B52">
        <w:rPr>
          <w:sz w:val="20"/>
          <w:szCs w:val="20"/>
          <w:highlight w:val="green"/>
        </w:rPr>
        <w:t>Whether/how to explicitly standardize device types</w:t>
      </w:r>
    </w:p>
    <w:p w14:paraId="179F4434" w14:textId="77777777" w:rsidR="00710B52" w:rsidRPr="00710B52" w:rsidRDefault="00710B52" w:rsidP="00710B52">
      <w:pPr>
        <w:pStyle w:val="ListParagraph"/>
        <w:numPr>
          <w:ilvl w:val="1"/>
          <w:numId w:val="39"/>
        </w:numPr>
        <w:rPr>
          <w:sz w:val="20"/>
          <w:szCs w:val="20"/>
          <w:highlight w:val="green"/>
        </w:rPr>
      </w:pPr>
      <w:r w:rsidRPr="00710B52">
        <w:rPr>
          <w:sz w:val="20"/>
          <w:szCs w:val="20"/>
          <w:highlight w:val="green"/>
        </w:rPr>
        <w:t>Ensuring forward compatibility</w:t>
      </w:r>
    </w:p>
    <w:p w14:paraId="540839DC" w14:textId="77777777" w:rsidR="00710B52" w:rsidRPr="00710B52" w:rsidRDefault="00710B52" w:rsidP="00710B52">
      <w:pPr>
        <w:pStyle w:val="ListParagraph"/>
        <w:numPr>
          <w:ilvl w:val="1"/>
          <w:numId w:val="39"/>
        </w:numPr>
        <w:rPr>
          <w:sz w:val="20"/>
          <w:szCs w:val="20"/>
          <w:highlight w:val="green"/>
        </w:rPr>
      </w:pPr>
      <w:r w:rsidRPr="00710B52">
        <w:rPr>
          <w:sz w:val="20"/>
          <w:szCs w:val="20"/>
          <w:highlight w:val="green"/>
        </w:rPr>
        <w:t>Minimizing/avoiding potential market fragmentation</w:t>
      </w:r>
    </w:p>
    <w:p w14:paraId="5AA084E3" w14:textId="77777777" w:rsidR="00710B52" w:rsidRDefault="00710B52" w:rsidP="00710B52">
      <w:pPr>
        <w:rPr>
          <w:sz w:val="20"/>
          <w:szCs w:val="20"/>
        </w:rPr>
      </w:pPr>
      <w:r w:rsidRPr="00710B52">
        <w:rPr>
          <w:sz w:val="20"/>
          <w:szCs w:val="20"/>
          <w:highlight w:val="green"/>
        </w:rPr>
        <w:t>Note: the terminology “device type” is subject to further discussion and possible refinement.</w:t>
      </w:r>
      <w:r w:rsidRPr="00DE203C">
        <w:rPr>
          <w:sz w:val="20"/>
          <w:szCs w:val="20"/>
        </w:rPr>
        <w:t xml:space="preserve"> </w:t>
      </w:r>
    </w:p>
    <w:p w14:paraId="647EB12F" w14:textId="77777777" w:rsidR="00E002D7" w:rsidRDefault="00E002D7" w:rsidP="00710B52">
      <w:pPr>
        <w:rPr>
          <w:sz w:val="20"/>
          <w:szCs w:val="20"/>
        </w:rPr>
      </w:pPr>
    </w:p>
    <w:p w14:paraId="0BB14B36" w14:textId="4BC42C65" w:rsidR="00E002D7" w:rsidRPr="009878A6" w:rsidRDefault="00E002D7" w:rsidP="00E002D7">
      <w:pPr>
        <w:rPr>
          <w:sz w:val="20"/>
          <w:szCs w:val="20"/>
          <w:highlight w:val="green"/>
        </w:rPr>
      </w:pPr>
      <w:r w:rsidRPr="009878A6">
        <w:rPr>
          <w:b/>
          <w:bCs/>
          <w:sz w:val="20"/>
          <w:szCs w:val="20"/>
          <w:highlight w:val="green"/>
          <w:u w:val="single"/>
        </w:rPr>
        <w:t>Proposal 4</w:t>
      </w:r>
      <w:r w:rsidRPr="009878A6">
        <w:rPr>
          <w:sz w:val="20"/>
          <w:szCs w:val="20"/>
          <w:highlight w:val="green"/>
          <w:u w:val="single"/>
        </w:rPr>
        <w:t>:</w:t>
      </w:r>
      <w:r w:rsidRPr="009878A6">
        <w:rPr>
          <w:sz w:val="20"/>
          <w:szCs w:val="20"/>
          <w:highlight w:val="green"/>
        </w:rPr>
        <w:t xml:space="preserve"> In terms of diverse device types,</w:t>
      </w:r>
      <w:r>
        <w:rPr>
          <w:sz w:val="20"/>
          <w:szCs w:val="20"/>
          <w:highlight w:val="green"/>
        </w:rPr>
        <w:t xml:space="preserve"> study </w:t>
      </w:r>
      <w:r w:rsidRPr="009878A6">
        <w:rPr>
          <w:sz w:val="20"/>
          <w:szCs w:val="20"/>
          <w:highlight w:val="green"/>
        </w:rPr>
        <w:t>further:</w:t>
      </w:r>
    </w:p>
    <w:p w14:paraId="0F7E2A74" w14:textId="3FE8007A" w:rsidR="00E002D7" w:rsidRPr="00E002D7" w:rsidRDefault="00E002D7" w:rsidP="00E002D7">
      <w:pPr>
        <w:pStyle w:val="ListParagraph"/>
        <w:numPr>
          <w:ilvl w:val="0"/>
          <w:numId w:val="43"/>
        </w:numPr>
        <w:rPr>
          <w:color w:val="000000" w:themeColor="text1"/>
          <w:sz w:val="20"/>
          <w:szCs w:val="20"/>
          <w:highlight w:val="green"/>
        </w:rPr>
      </w:pPr>
      <w:r w:rsidRPr="00E002D7">
        <w:rPr>
          <w:rFonts w:eastAsiaTheme="majorEastAsia"/>
          <w:color w:val="000000" w:themeColor="text1"/>
          <w:sz w:val="20"/>
          <w:szCs w:val="20"/>
          <w:highlight w:val="green"/>
        </w:rPr>
        <w:t>Possible parameters/factors, e.g.:</w:t>
      </w:r>
    </w:p>
    <w:p w14:paraId="762F6613" w14:textId="77777777" w:rsidR="00E002D7" w:rsidRPr="00E002D7" w:rsidRDefault="00E002D7" w:rsidP="00E002D7">
      <w:pPr>
        <w:pStyle w:val="ListParagraph"/>
        <w:numPr>
          <w:ilvl w:val="1"/>
          <w:numId w:val="43"/>
        </w:numPr>
        <w:rPr>
          <w:color w:val="000000" w:themeColor="text1"/>
          <w:sz w:val="20"/>
          <w:szCs w:val="20"/>
          <w:highlight w:val="green"/>
        </w:rPr>
      </w:pPr>
      <w:r w:rsidRPr="00E002D7">
        <w:rPr>
          <w:rFonts w:eastAsiaTheme="majorEastAsia"/>
          <w:color w:val="000000" w:themeColor="text1"/>
          <w:sz w:val="20"/>
          <w:szCs w:val="20"/>
          <w:highlight w:val="green"/>
        </w:rPr>
        <w:t>Number of Tx antennas/chains</w:t>
      </w:r>
    </w:p>
    <w:p w14:paraId="136BE11D" w14:textId="77777777" w:rsidR="00E002D7" w:rsidRPr="00E002D7" w:rsidRDefault="00E002D7" w:rsidP="00E002D7">
      <w:pPr>
        <w:pStyle w:val="ListParagraph"/>
        <w:numPr>
          <w:ilvl w:val="1"/>
          <w:numId w:val="43"/>
        </w:numPr>
        <w:rPr>
          <w:color w:val="000000" w:themeColor="text1"/>
          <w:sz w:val="20"/>
          <w:szCs w:val="20"/>
          <w:highlight w:val="green"/>
        </w:rPr>
      </w:pPr>
      <w:r w:rsidRPr="00E002D7">
        <w:rPr>
          <w:rFonts w:eastAsiaTheme="majorEastAsia"/>
          <w:color w:val="000000" w:themeColor="text1"/>
          <w:sz w:val="20"/>
          <w:szCs w:val="20"/>
          <w:highlight w:val="green"/>
        </w:rPr>
        <w:t>Number of Rx antennas/chains</w:t>
      </w:r>
    </w:p>
    <w:p w14:paraId="2CA7D2E7" w14:textId="77777777" w:rsidR="00E002D7" w:rsidRPr="00E002D7" w:rsidRDefault="00E002D7" w:rsidP="00E002D7">
      <w:pPr>
        <w:pStyle w:val="ListParagraph"/>
        <w:numPr>
          <w:ilvl w:val="1"/>
          <w:numId w:val="43"/>
        </w:numPr>
        <w:rPr>
          <w:color w:val="000000" w:themeColor="text1"/>
          <w:sz w:val="20"/>
          <w:szCs w:val="20"/>
          <w:highlight w:val="green"/>
        </w:rPr>
      </w:pPr>
      <w:r w:rsidRPr="00E002D7">
        <w:rPr>
          <w:rFonts w:eastAsiaTheme="majorEastAsia"/>
          <w:color w:val="000000" w:themeColor="text1"/>
          <w:sz w:val="20"/>
          <w:szCs w:val="20"/>
          <w:highlight w:val="green"/>
        </w:rPr>
        <w:t>Power classes</w:t>
      </w:r>
    </w:p>
    <w:p w14:paraId="3D52B8B1" w14:textId="77777777" w:rsidR="00E002D7" w:rsidRPr="009878A6" w:rsidRDefault="00E002D7" w:rsidP="00E002D7">
      <w:pPr>
        <w:pStyle w:val="ListParagraph"/>
        <w:numPr>
          <w:ilvl w:val="1"/>
          <w:numId w:val="43"/>
        </w:numPr>
        <w:rPr>
          <w:sz w:val="20"/>
          <w:szCs w:val="20"/>
          <w:highlight w:val="green"/>
        </w:rPr>
      </w:pPr>
      <w:r w:rsidRPr="009878A6">
        <w:rPr>
          <w:sz w:val="20"/>
          <w:szCs w:val="20"/>
          <w:highlight w:val="green"/>
        </w:rPr>
        <w:t>Maximum UE bandwidth (DL/UL)</w:t>
      </w:r>
    </w:p>
    <w:p w14:paraId="298430CC" w14:textId="77777777" w:rsidR="00E002D7" w:rsidRPr="009878A6" w:rsidRDefault="00E002D7" w:rsidP="00E002D7">
      <w:pPr>
        <w:pStyle w:val="ListParagraph"/>
        <w:numPr>
          <w:ilvl w:val="1"/>
          <w:numId w:val="43"/>
        </w:numPr>
        <w:rPr>
          <w:sz w:val="20"/>
          <w:szCs w:val="20"/>
          <w:highlight w:val="green"/>
        </w:rPr>
      </w:pPr>
      <w:r w:rsidRPr="009878A6">
        <w:rPr>
          <w:sz w:val="20"/>
          <w:szCs w:val="20"/>
          <w:highlight w:val="green"/>
        </w:rPr>
        <w:t>Peak data rate (DL/UL)</w:t>
      </w:r>
    </w:p>
    <w:p w14:paraId="4F50DB6C" w14:textId="77777777" w:rsidR="00E002D7" w:rsidRPr="009878A6" w:rsidRDefault="00E002D7" w:rsidP="00E002D7">
      <w:pPr>
        <w:pStyle w:val="ListParagraph"/>
        <w:numPr>
          <w:ilvl w:val="1"/>
          <w:numId w:val="43"/>
        </w:numPr>
        <w:rPr>
          <w:sz w:val="20"/>
          <w:szCs w:val="20"/>
          <w:highlight w:val="green"/>
        </w:rPr>
      </w:pPr>
      <w:r w:rsidRPr="009878A6">
        <w:rPr>
          <w:sz w:val="20"/>
          <w:szCs w:val="20"/>
          <w:highlight w:val="green"/>
        </w:rPr>
        <w:t>Maximum MIMO layers (DL/UL)</w:t>
      </w:r>
    </w:p>
    <w:p w14:paraId="6BFEABDA" w14:textId="77777777" w:rsidR="00E002D7" w:rsidRPr="009878A6" w:rsidRDefault="00E002D7" w:rsidP="00E002D7">
      <w:pPr>
        <w:pStyle w:val="ListParagraph"/>
        <w:numPr>
          <w:ilvl w:val="1"/>
          <w:numId w:val="43"/>
        </w:numPr>
        <w:rPr>
          <w:sz w:val="20"/>
          <w:szCs w:val="20"/>
          <w:highlight w:val="green"/>
        </w:rPr>
      </w:pPr>
      <w:r w:rsidRPr="009878A6">
        <w:rPr>
          <w:sz w:val="20"/>
          <w:szCs w:val="20"/>
          <w:highlight w:val="green"/>
        </w:rPr>
        <w:t>Duplex mode</w:t>
      </w:r>
    </w:p>
    <w:p w14:paraId="2413C06F" w14:textId="77777777" w:rsidR="00E002D7" w:rsidRPr="009878A6" w:rsidRDefault="00E002D7" w:rsidP="00E002D7">
      <w:pPr>
        <w:pStyle w:val="ListParagraph"/>
        <w:numPr>
          <w:ilvl w:val="1"/>
          <w:numId w:val="43"/>
        </w:numPr>
        <w:rPr>
          <w:sz w:val="20"/>
          <w:szCs w:val="20"/>
          <w:highlight w:val="green"/>
        </w:rPr>
      </w:pPr>
      <w:r w:rsidRPr="009878A6">
        <w:rPr>
          <w:sz w:val="20"/>
          <w:szCs w:val="20"/>
          <w:highlight w:val="green"/>
        </w:rPr>
        <w:t>Max modulation order (DL/UL)</w:t>
      </w:r>
    </w:p>
    <w:p w14:paraId="24CA2DEE" w14:textId="77777777" w:rsidR="00E002D7" w:rsidRPr="009878A6" w:rsidRDefault="00E002D7" w:rsidP="00E002D7">
      <w:pPr>
        <w:pStyle w:val="ListParagraph"/>
        <w:numPr>
          <w:ilvl w:val="1"/>
          <w:numId w:val="43"/>
        </w:numPr>
        <w:rPr>
          <w:sz w:val="20"/>
          <w:szCs w:val="20"/>
          <w:highlight w:val="green"/>
        </w:rPr>
      </w:pPr>
      <w:r w:rsidRPr="009878A6">
        <w:rPr>
          <w:sz w:val="20"/>
          <w:szCs w:val="20"/>
          <w:highlight w:val="green"/>
        </w:rPr>
        <w:t>CA/spectrum aggregation (DL/UL)</w:t>
      </w:r>
    </w:p>
    <w:p w14:paraId="7B50C180" w14:textId="77777777" w:rsidR="00E002D7" w:rsidRPr="009878A6" w:rsidRDefault="00E002D7" w:rsidP="00E002D7">
      <w:pPr>
        <w:pStyle w:val="ListParagraph"/>
        <w:numPr>
          <w:ilvl w:val="1"/>
          <w:numId w:val="43"/>
        </w:numPr>
        <w:rPr>
          <w:sz w:val="20"/>
          <w:szCs w:val="20"/>
          <w:highlight w:val="green"/>
        </w:rPr>
      </w:pPr>
      <w:r w:rsidRPr="009878A6">
        <w:rPr>
          <w:sz w:val="20"/>
          <w:szCs w:val="20"/>
          <w:highlight w:val="green"/>
        </w:rPr>
        <w:t>UE processing capabilities</w:t>
      </w:r>
    </w:p>
    <w:p w14:paraId="641C349F" w14:textId="77777777" w:rsidR="00E002D7" w:rsidRPr="009878A6" w:rsidRDefault="00E002D7" w:rsidP="00E002D7">
      <w:pPr>
        <w:pStyle w:val="ListParagraph"/>
        <w:numPr>
          <w:ilvl w:val="1"/>
          <w:numId w:val="43"/>
        </w:numPr>
        <w:rPr>
          <w:sz w:val="20"/>
          <w:szCs w:val="20"/>
          <w:highlight w:val="green"/>
        </w:rPr>
      </w:pPr>
      <w:r w:rsidRPr="009878A6">
        <w:rPr>
          <w:sz w:val="20"/>
          <w:szCs w:val="20"/>
          <w:highlight w:val="green"/>
        </w:rPr>
        <w:t xml:space="preserve">Coverage </w:t>
      </w:r>
    </w:p>
    <w:p w14:paraId="291BB1F9" w14:textId="77777777" w:rsidR="00E002D7" w:rsidRPr="009878A6" w:rsidRDefault="00E002D7" w:rsidP="00E002D7">
      <w:pPr>
        <w:pStyle w:val="ListParagraph"/>
        <w:numPr>
          <w:ilvl w:val="1"/>
          <w:numId w:val="43"/>
        </w:numPr>
        <w:rPr>
          <w:sz w:val="20"/>
          <w:szCs w:val="20"/>
          <w:highlight w:val="green"/>
        </w:rPr>
      </w:pPr>
      <w:r w:rsidRPr="009878A6">
        <w:rPr>
          <w:sz w:val="20"/>
          <w:szCs w:val="20"/>
          <w:highlight w:val="green"/>
        </w:rPr>
        <w:t>Energy efficiency</w:t>
      </w:r>
    </w:p>
    <w:p w14:paraId="26875AC0" w14:textId="77777777" w:rsidR="00E002D7" w:rsidRPr="009878A6" w:rsidRDefault="00E002D7" w:rsidP="00E002D7">
      <w:pPr>
        <w:pStyle w:val="ListParagraph"/>
        <w:numPr>
          <w:ilvl w:val="1"/>
          <w:numId w:val="43"/>
        </w:numPr>
        <w:rPr>
          <w:sz w:val="20"/>
          <w:szCs w:val="20"/>
          <w:highlight w:val="green"/>
        </w:rPr>
      </w:pPr>
      <w:r w:rsidRPr="009878A6">
        <w:rPr>
          <w:sz w:val="20"/>
          <w:szCs w:val="20"/>
          <w:highlight w:val="green"/>
        </w:rPr>
        <w:t>Mobility/speed</w:t>
      </w:r>
    </w:p>
    <w:p w14:paraId="31B1418E" w14:textId="77777777" w:rsidR="00E002D7" w:rsidRPr="009878A6" w:rsidRDefault="00E002D7" w:rsidP="00E002D7">
      <w:pPr>
        <w:pStyle w:val="ListParagraph"/>
        <w:numPr>
          <w:ilvl w:val="1"/>
          <w:numId w:val="43"/>
        </w:numPr>
        <w:rPr>
          <w:sz w:val="20"/>
          <w:szCs w:val="20"/>
          <w:highlight w:val="green"/>
        </w:rPr>
      </w:pPr>
      <w:r w:rsidRPr="009878A6">
        <w:rPr>
          <w:sz w:val="20"/>
          <w:szCs w:val="20"/>
          <w:highlight w:val="green"/>
        </w:rPr>
        <w:t>Sensing</w:t>
      </w:r>
    </w:p>
    <w:p w14:paraId="782CBB33" w14:textId="77777777" w:rsidR="00E002D7" w:rsidRPr="009878A6" w:rsidRDefault="00E002D7" w:rsidP="00E002D7">
      <w:pPr>
        <w:pStyle w:val="ListParagraph"/>
        <w:numPr>
          <w:ilvl w:val="1"/>
          <w:numId w:val="43"/>
        </w:numPr>
        <w:rPr>
          <w:sz w:val="20"/>
          <w:szCs w:val="20"/>
          <w:highlight w:val="green"/>
        </w:rPr>
      </w:pPr>
      <w:r w:rsidRPr="009878A6">
        <w:rPr>
          <w:sz w:val="20"/>
          <w:szCs w:val="20"/>
          <w:highlight w:val="green"/>
        </w:rPr>
        <w:t>AI</w:t>
      </w:r>
    </w:p>
    <w:p w14:paraId="671692D4" w14:textId="77777777" w:rsidR="00E002D7" w:rsidRPr="009878A6" w:rsidRDefault="00E002D7" w:rsidP="00E002D7">
      <w:pPr>
        <w:pStyle w:val="ListParagraph"/>
        <w:rPr>
          <w:sz w:val="20"/>
          <w:szCs w:val="20"/>
          <w:highlight w:val="green"/>
        </w:rPr>
      </w:pPr>
      <w:r w:rsidRPr="009878A6">
        <w:rPr>
          <w:sz w:val="20"/>
          <w:szCs w:val="20"/>
          <w:highlight w:val="green"/>
        </w:rPr>
        <w:t>Note: some of the above parameters/factors may be related with form factor</w:t>
      </w:r>
    </w:p>
    <w:p w14:paraId="680BC03B" w14:textId="77777777" w:rsidR="00E002D7" w:rsidRPr="009878A6" w:rsidRDefault="00E002D7" w:rsidP="00E002D7">
      <w:pPr>
        <w:pStyle w:val="ListParagraph"/>
        <w:rPr>
          <w:sz w:val="20"/>
          <w:szCs w:val="20"/>
          <w:highlight w:val="green"/>
        </w:rPr>
      </w:pPr>
      <w:r w:rsidRPr="009878A6">
        <w:rPr>
          <w:sz w:val="20"/>
          <w:szCs w:val="20"/>
          <w:highlight w:val="green"/>
        </w:rPr>
        <w:t>Note: aim to have a focused/limited set of parameters/factors for a device type</w:t>
      </w:r>
    </w:p>
    <w:p w14:paraId="25DA82E2" w14:textId="77777777" w:rsidR="00E002D7" w:rsidRPr="009878A6" w:rsidRDefault="00E002D7" w:rsidP="00E002D7">
      <w:pPr>
        <w:pStyle w:val="ListParagraph"/>
        <w:numPr>
          <w:ilvl w:val="0"/>
          <w:numId w:val="43"/>
        </w:numPr>
        <w:rPr>
          <w:sz w:val="20"/>
          <w:szCs w:val="20"/>
          <w:highlight w:val="green"/>
        </w:rPr>
      </w:pPr>
      <w:r w:rsidRPr="009878A6">
        <w:rPr>
          <w:sz w:val="20"/>
          <w:szCs w:val="20"/>
          <w:highlight w:val="green"/>
        </w:rPr>
        <w:t>The value(s) for the identified parameters for a device type</w:t>
      </w:r>
    </w:p>
    <w:p w14:paraId="692D58B7" w14:textId="77777777" w:rsidR="00E002D7" w:rsidRPr="00DE203C" w:rsidRDefault="00E002D7" w:rsidP="00710B52">
      <w:pPr>
        <w:rPr>
          <w:sz w:val="20"/>
          <w:szCs w:val="20"/>
        </w:rPr>
      </w:pPr>
    </w:p>
    <w:p w14:paraId="66EB1EE3" w14:textId="6E077C0B" w:rsidR="00710B52" w:rsidRDefault="00E002D7" w:rsidP="00336549">
      <w:pPr>
        <w:rPr>
          <w:sz w:val="20"/>
          <w:szCs w:val="20"/>
        </w:rPr>
      </w:pPr>
      <w:r>
        <w:rPr>
          <w:sz w:val="20"/>
          <w:szCs w:val="20"/>
        </w:rPr>
        <w:t>The following proposal was also discussed, but didn’t reach consensus offline:</w:t>
      </w:r>
    </w:p>
    <w:p w14:paraId="19BF907F" w14:textId="77777777" w:rsidR="00E002D7" w:rsidRPr="00E002D7" w:rsidRDefault="00E002D7" w:rsidP="00E002D7">
      <w:pPr>
        <w:rPr>
          <w:rFonts w:eastAsia="Batang"/>
          <w:sz w:val="20"/>
          <w:szCs w:val="20"/>
          <w:highlight w:val="yellow"/>
        </w:rPr>
      </w:pPr>
      <w:r w:rsidRPr="00E002D7">
        <w:rPr>
          <w:rFonts w:eastAsia="Batang"/>
          <w:b/>
          <w:bCs/>
          <w:sz w:val="20"/>
          <w:szCs w:val="20"/>
          <w:highlight w:val="yellow"/>
          <w:u w:val="single"/>
        </w:rPr>
        <w:t>Proposal 2:</w:t>
      </w:r>
      <w:r w:rsidRPr="00E002D7">
        <w:rPr>
          <w:rFonts w:eastAsia="Batang"/>
          <w:b/>
          <w:bCs/>
          <w:sz w:val="20"/>
          <w:szCs w:val="20"/>
          <w:highlight w:val="yellow"/>
        </w:rPr>
        <w:t xml:space="preserve"> </w:t>
      </w:r>
      <w:r w:rsidRPr="00E002D7">
        <w:rPr>
          <w:rFonts w:eastAsia="Batang"/>
          <w:sz w:val="20"/>
          <w:szCs w:val="20"/>
          <w:highlight w:val="yellow"/>
        </w:rPr>
        <w:t xml:space="preserve">6GR aims to specify a set of mandatory baseline functionalities for all UEs, with details to be further studied, by </w:t>
      </w:r>
      <w:proofErr w:type="gramStart"/>
      <w:r w:rsidRPr="00E002D7">
        <w:rPr>
          <w:rFonts w:eastAsia="Batang"/>
          <w:sz w:val="20"/>
          <w:szCs w:val="20"/>
          <w:highlight w:val="yellow"/>
        </w:rPr>
        <w:t>taking into account</w:t>
      </w:r>
      <w:proofErr w:type="gramEnd"/>
      <w:r w:rsidRPr="00E002D7">
        <w:rPr>
          <w:rFonts w:eastAsia="Batang"/>
          <w:sz w:val="20"/>
          <w:szCs w:val="20"/>
          <w:highlight w:val="yellow"/>
        </w:rPr>
        <w:t xml:space="preserve"> diverse device types for </w:t>
      </w:r>
      <w:r w:rsidRPr="00E002D7">
        <w:rPr>
          <w:color w:val="000000" w:themeColor="text1"/>
          <w:sz w:val="20"/>
          <w:szCs w:val="20"/>
          <w:highlight w:val="yellow"/>
        </w:rPr>
        <w:t>scalable and forward compatible design,</w:t>
      </w:r>
      <w:r w:rsidRPr="00E002D7">
        <w:rPr>
          <w:i/>
          <w:iCs/>
          <w:color w:val="000000" w:themeColor="text1"/>
          <w:sz w:val="20"/>
          <w:szCs w:val="20"/>
          <w:highlight w:val="yellow"/>
        </w:rPr>
        <w:t xml:space="preserve"> </w:t>
      </w:r>
      <w:r w:rsidRPr="00E002D7">
        <w:rPr>
          <w:rFonts w:eastAsia="Batang"/>
          <w:sz w:val="20"/>
          <w:szCs w:val="20"/>
          <w:highlight w:val="yellow"/>
        </w:rPr>
        <w:t xml:space="preserve">and the requirements, as necessary, as in the 6G SID. </w:t>
      </w:r>
    </w:p>
    <w:p w14:paraId="651710B5" w14:textId="77777777" w:rsidR="00E002D7" w:rsidRPr="00DE203C" w:rsidRDefault="00E002D7" w:rsidP="00E002D7">
      <w:pPr>
        <w:rPr>
          <w:rFonts w:eastAsia="Batang"/>
          <w:sz w:val="20"/>
          <w:szCs w:val="20"/>
        </w:rPr>
      </w:pPr>
      <w:r w:rsidRPr="00E002D7">
        <w:rPr>
          <w:rFonts w:eastAsia="Batang"/>
          <w:sz w:val="20"/>
          <w:szCs w:val="20"/>
          <w:highlight w:val="yellow"/>
        </w:rPr>
        <w:t xml:space="preserve">Further study whether there is a need to mandate base stations for certain </w:t>
      </w:r>
      <w:r w:rsidRPr="00E002D7">
        <w:rPr>
          <w:rFonts w:eastAsia="Batang"/>
          <w:color w:val="000000" w:themeColor="text1"/>
          <w:sz w:val="20"/>
          <w:szCs w:val="20"/>
          <w:highlight w:val="yellow"/>
        </w:rPr>
        <w:t>requirements/functionalities</w:t>
      </w:r>
      <w:r w:rsidRPr="00E002D7">
        <w:rPr>
          <w:rFonts w:eastAsia="Batang"/>
          <w:sz w:val="20"/>
          <w:szCs w:val="20"/>
          <w:highlight w:val="yellow"/>
        </w:rPr>
        <w:t>.</w:t>
      </w:r>
    </w:p>
    <w:p w14:paraId="0BCCE6DD" w14:textId="77777777" w:rsidR="00E002D7" w:rsidRPr="00DE203C" w:rsidRDefault="00E002D7" w:rsidP="00336549">
      <w:pPr>
        <w:rPr>
          <w:sz w:val="20"/>
          <w:szCs w:val="20"/>
        </w:rPr>
      </w:pPr>
    </w:p>
    <w:p w14:paraId="76D2E75D" w14:textId="77777777" w:rsidR="001256DA" w:rsidRDefault="001256DA" w:rsidP="001256DA">
      <w:pPr>
        <w:pStyle w:val="Heading1"/>
      </w:pPr>
      <w:r>
        <w:t xml:space="preserve">Reference </w:t>
      </w:r>
    </w:p>
    <w:p w14:paraId="3DDBC78C" w14:textId="5E2D3D21" w:rsidR="00594D38" w:rsidRPr="00E279F7" w:rsidRDefault="00594D38" w:rsidP="00594D38">
      <w:pPr>
        <w:pStyle w:val="ListParagraph"/>
        <w:numPr>
          <w:ilvl w:val="0"/>
          <w:numId w:val="40"/>
        </w:numPr>
        <w:autoSpaceDE w:val="0"/>
        <w:autoSpaceDN w:val="0"/>
        <w:adjustRightInd w:val="0"/>
        <w:snapToGrid w:val="0"/>
        <w:contextualSpacing w:val="0"/>
        <w:jc w:val="both"/>
        <w:rPr>
          <w:sz w:val="20"/>
        </w:rPr>
      </w:pPr>
      <w:r>
        <w:rPr>
          <w:sz w:val="20"/>
        </w:rPr>
        <w:t>RP-251881</w:t>
      </w:r>
      <w:r>
        <w:rPr>
          <w:sz w:val="20"/>
        </w:rPr>
        <w:tab/>
      </w:r>
      <w:r w:rsidRPr="00372A3E">
        <w:rPr>
          <w:sz w:val="20"/>
        </w:rPr>
        <w:t>New SID: Study on 6G Radio</w:t>
      </w:r>
      <w:r>
        <w:rPr>
          <w:sz w:val="20"/>
        </w:rPr>
        <w:t xml:space="preserve">, </w:t>
      </w:r>
      <w:r w:rsidRPr="007E2929">
        <w:rPr>
          <w:sz w:val="20"/>
        </w:rPr>
        <w:t>3GPP TSG RAN Meeting #108</w:t>
      </w:r>
      <w:r>
        <w:rPr>
          <w:sz w:val="20"/>
        </w:rPr>
        <w:t xml:space="preserve">, </w:t>
      </w:r>
      <w:r w:rsidRPr="00D269EA">
        <w:rPr>
          <w:sz w:val="20"/>
        </w:rPr>
        <w:t>Prague, Czech Republic, June 9-13, 2025</w:t>
      </w:r>
    </w:p>
    <w:p w14:paraId="092FDA4A" w14:textId="338316C8" w:rsidR="001256DA" w:rsidRDefault="001256DA" w:rsidP="005D7B9A">
      <w:pPr>
        <w:pStyle w:val="0Maintext"/>
        <w:spacing w:after="120" w:afterAutospacing="0" w:line="240" w:lineRule="auto"/>
        <w:ind w:firstLine="0"/>
        <w:rPr>
          <w:lang w:val="en-US"/>
        </w:rPr>
      </w:pPr>
    </w:p>
    <w:p w14:paraId="0BD6061A" w14:textId="77777777" w:rsidR="001256DA" w:rsidRDefault="001256DA" w:rsidP="001256DA"/>
    <w:p w14:paraId="2CB4D648" w14:textId="77777777" w:rsidR="001256DA" w:rsidRDefault="001256DA" w:rsidP="001256DA">
      <w:pPr>
        <w:rPr>
          <w:rFonts w:cs="Batang"/>
          <w:sz w:val="20"/>
          <w:szCs w:val="20"/>
        </w:rPr>
      </w:pPr>
      <w:r>
        <w:rPr>
          <w:rFonts w:cs="Batang"/>
          <w:sz w:val="20"/>
          <w:szCs w:val="20"/>
        </w:rPr>
        <w:t xml:space="preserve"> </w:t>
      </w:r>
    </w:p>
    <w:p w14:paraId="308D62E5" w14:textId="77777777" w:rsidR="001256DA" w:rsidRDefault="001256DA" w:rsidP="001256DA"/>
    <w:p w14:paraId="05AE4291" w14:textId="48588605" w:rsidR="0030790F" w:rsidRPr="00B52397" w:rsidRDefault="0030790F">
      <w:pPr>
        <w:rPr>
          <w:rFonts w:cs="Batang"/>
          <w:sz w:val="20"/>
          <w:szCs w:val="20"/>
        </w:rPr>
      </w:pPr>
    </w:p>
    <w:sectPr w:rsidR="0030790F" w:rsidRPr="00B52397" w:rsidSect="001256DA">
      <w:footerReference w:type="even" r:id="rId37"/>
      <w:footerReference w:type="default" r:id="rId38"/>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FC10D" w14:textId="77777777" w:rsidR="00DC359E" w:rsidRDefault="00DC359E" w:rsidP="00160E48">
      <w:r>
        <w:separator/>
      </w:r>
    </w:p>
  </w:endnote>
  <w:endnote w:type="continuationSeparator" w:id="0">
    <w:p w14:paraId="3735ADD0" w14:textId="77777777" w:rsidR="00DC359E" w:rsidRDefault="00DC359E" w:rsidP="00160E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panose1 w:val="020B0004020202020204"/>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8861920"/>
      <w:docPartObj>
        <w:docPartGallery w:val="Page Numbers (Bottom of Page)"/>
        <w:docPartUnique/>
      </w:docPartObj>
    </w:sdtPr>
    <w:sdtContent>
      <w:p w14:paraId="1C7CD33C" w14:textId="1C550F1F"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C0C3C95" w14:textId="77777777" w:rsidR="00160E48" w:rsidRDefault="00160E48" w:rsidP="00160E4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266839060"/>
      <w:docPartObj>
        <w:docPartGallery w:val="Page Numbers (Bottom of Page)"/>
        <w:docPartUnique/>
      </w:docPartObj>
    </w:sdtPr>
    <w:sdtContent>
      <w:p w14:paraId="667A67C7" w14:textId="75AC5AC3" w:rsidR="00160E48" w:rsidRDefault="00160E48" w:rsidP="00730DDF">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F73546B" w14:textId="77777777" w:rsidR="00160E48" w:rsidRDefault="00160E48" w:rsidP="00160E4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AA092" w14:textId="77777777" w:rsidR="00DC359E" w:rsidRDefault="00DC359E" w:rsidP="00160E48">
      <w:r>
        <w:separator/>
      </w:r>
    </w:p>
  </w:footnote>
  <w:footnote w:type="continuationSeparator" w:id="0">
    <w:p w14:paraId="651E2B51" w14:textId="77777777" w:rsidR="00DC359E" w:rsidRDefault="00DC359E" w:rsidP="00160E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E91B84"/>
    <w:multiLevelType w:val="multilevel"/>
    <w:tmpl w:val="0BE91B8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4BE71B9"/>
    <w:multiLevelType w:val="hybridMultilevel"/>
    <w:tmpl w:val="1FF413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5F427C"/>
    <w:multiLevelType w:val="multilevel"/>
    <w:tmpl w:val="175F4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661D08"/>
    <w:multiLevelType w:val="hybridMultilevel"/>
    <w:tmpl w:val="C394B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670923"/>
    <w:multiLevelType w:val="hybridMultilevel"/>
    <w:tmpl w:val="65C26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1FFE7AA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A9650F5"/>
    <w:multiLevelType w:val="hybridMultilevel"/>
    <w:tmpl w:val="832A86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835D5E"/>
    <w:multiLevelType w:val="hybridMultilevel"/>
    <w:tmpl w:val="1E0874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3001505"/>
    <w:multiLevelType w:val="multilevel"/>
    <w:tmpl w:val="B85E7562"/>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5771C7B"/>
    <w:multiLevelType w:val="hybridMultilevel"/>
    <w:tmpl w:val="80F6EB9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1"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0650257"/>
    <w:multiLevelType w:val="multilevel"/>
    <w:tmpl w:val="5065025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74D734F"/>
    <w:multiLevelType w:val="hybridMultilevel"/>
    <w:tmpl w:val="B7548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97B11E4"/>
    <w:multiLevelType w:val="hybridMultilevel"/>
    <w:tmpl w:val="072EDD86"/>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9AA0A62"/>
    <w:multiLevelType w:val="multilevel"/>
    <w:tmpl w:val="59AA0A62"/>
    <w:lvl w:ilvl="0">
      <w:start w:val="1"/>
      <w:numFmt w:val="bullet"/>
      <w:lvlText w:val=""/>
      <w:lvlJc w:val="left"/>
      <w:pPr>
        <w:tabs>
          <w:tab w:val="left" w:pos="360"/>
        </w:tabs>
        <w:ind w:left="360" w:hanging="360"/>
      </w:pPr>
      <w:rPr>
        <w:rFonts w:ascii="Symbol" w:hAnsi="Symbol" w:hint="default"/>
        <w:sz w:val="20"/>
      </w:rPr>
    </w:lvl>
    <w:lvl w:ilvl="1">
      <w:start w:val="1"/>
      <w:numFmt w:val="bullet"/>
      <w:lvlText w:val=""/>
      <w:lvlJc w:val="left"/>
      <w:pPr>
        <w:tabs>
          <w:tab w:val="left" w:pos="1080"/>
        </w:tabs>
        <w:ind w:left="1080" w:hanging="360"/>
      </w:pPr>
      <w:rPr>
        <w:rFonts w:ascii="Symbol" w:hAnsi="Symbol" w:hint="default"/>
        <w:sz w:val="20"/>
      </w:rPr>
    </w:lvl>
    <w:lvl w:ilvl="2">
      <w:start w:val="1"/>
      <w:numFmt w:val="bullet"/>
      <w:lvlText w:val="o"/>
      <w:lvlJc w:val="left"/>
      <w:pPr>
        <w:tabs>
          <w:tab w:val="left" w:pos="1800"/>
        </w:tabs>
        <w:ind w:left="1800" w:hanging="360"/>
      </w:pPr>
      <w:rPr>
        <w:rFonts w:ascii="Courier New" w:hAnsi="Courier New"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7"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10304D"/>
    <w:multiLevelType w:val="multilevel"/>
    <w:tmpl w:val="5F103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A23D97"/>
    <w:multiLevelType w:val="multilevel"/>
    <w:tmpl w:val="62A23D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773649D"/>
    <w:multiLevelType w:val="hybridMultilevel"/>
    <w:tmpl w:val="549A1CB4"/>
    <w:lvl w:ilvl="0" w:tplc="9BDA976A">
      <w:start w:val="1"/>
      <w:numFmt w:val="bullet"/>
      <w:lvlText w:val=""/>
      <w:lvlJc w:val="left"/>
      <w:pPr>
        <w:tabs>
          <w:tab w:val="num" w:pos="720"/>
        </w:tabs>
        <w:ind w:left="720" w:hanging="360"/>
      </w:pPr>
      <w:rPr>
        <w:rFonts w:ascii="Symbol" w:hAnsi="Symbol" w:hint="default"/>
      </w:rPr>
    </w:lvl>
    <w:lvl w:ilvl="1" w:tplc="26EA2BDC">
      <w:numFmt w:val="bullet"/>
      <w:lvlText w:val="-"/>
      <w:lvlJc w:val="left"/>
      <w:pPr>
        <w:tabs>
          <w:tab w:val="num" w:pos="1440"/>
        </w:tabs>
        <w:ind w:left="1440" w:hanging="360"/>
      </w:pPr>
      <w:rPr>
        <w:rFonts w:ascii="Times New Roman" w:hAnsi="Times New Roman" w:hint="default"/>
      </w:rPr>
    </w:lvl>
    <w:lvl w:ilvl="2" w:tplc="E9006BB6">
      <w:numFmt w:val="bullet"/>
      <w:lvlText w:val="-"/>
      <w:lvlJc w:val="left"/>
      <w:pPr>
        <w:tabs>
          <w:tab w:val="num" w:pos="2160"/>
        </w:tabs>
        <w:ind w:left="2160" w:hanging="360"/>
      </w:pPr>
      <w:rPr>
        <w:rFonts w:ascii="Times New Roman" w:hAnsi="Times New Roman" w:hint="default"/>
      </w:rPr>
    </w:lvl>
    <w:lvl w:ilvl="3" w:tplc="B6EE5500" w:tentative="1">
      <w:start w:val="1"/>
      <w:numFmt w:val="bullet"/>
      <w:lvlText w:val=""/>
      <w:lvlJc w:val="left"/>
      <w:pPr>
        <w:tabs>
          <w:tab w:val="num" w:pos="2880"/>
        </w:tabs>
        <w:ind w:left="2880" w:hanging="360"/>
      </w:pPr>
      <w:rPr>
        <w:rFonts w:ascii="Symbol" w:hAnsi="Symbol" w:hint="default"/>
      </w:rPr>
    </w:lvl>
    <w:lvl w:ilvl="4" w:tplc="3A588DC4" w:tentative="1">
      <w:start w:val="1"/>
      <w:numFmt w:val="bullet"/>
      <w:lvlText w:val=""/>
      <w:lvlJc w:val="left"/>
      <w:pPr>
        <w:tabs>
          <w:tab w:val="num" w:pos="3600"/>
        </w:tabs>
        <w:ind w:left="3600" w:hanging="360"/>
      </w:pPr>
      <w:rPr>
        <w:rFonts w:ascii="Symbol" w:hAnsi="Symbol" w:hint="default"/>
      </w:rPr>
    </w:lvl>
    <w:lvl w:ilvl="5" w:tplc="27488344" w:tentative="1">
      <w:start w:val="1"/>
      <w:numFmt w:val="bullet"/>
      <w:lvlText w:val=""/>
      <w:lvlJc w:val="left"/>
      <w:pPr>
        <w:tabs>
          <w:tab w:val="num" w:pos="4320"/>
        </w:tabs>
        <w:ind w:left="4320" w:hanging="360"/>
      </w:pPr>
      <w:rPr>
        <w:rFonts w:ascii="Symbol" w:hAnsi="Symbol" w:hint="default"/>
      </w:rPr>
    </w:lvl>
    <w:lvl w:ilvl="6" w:tplc="4C3C13E4" w:tentative="1">
      <w:start w:val="1"/>
      <w:numFmt w:val="bullet"/>
      <w:lvlText w:val=""/>
      <w:lvlJc w:val="left"/>
      <w:pPr>
        <w:tabs>
          <w:tab w:val="num" w:pos="5040"/>
        </w:tabs>
        <w:ind w:left="5040" w:hanging="360"/>
      </w:pPr>
      <w:rPr>
        <w:rFonts w:ascii="Symbol" w:hAnsi="Symbol" w:hint="default"/>
      </w:rPr>
    </w:lvl>
    <w:lvl w:ilvl="7" w:tplc="6032D5D4" w:tentative="1">
      <w:start w:val="1"/>
      <w:numFmt w:val="bullet"/>
      <w:lvlText w:val=""/>
      <w:lvlJc w:val="left"/>
      <w:pPr>
        <w:tabs>
          <w:tab w:val="num" w:pos="5760"/>
        </w:tabs>
        <w:ind w:left="5760" w:hanging="360"/>
      </w:pPr>
      <w:rPr>
        <w:rFonts w:ascii="Symbol" w:hAnsi="Symbol" w:hint="default"/>
      </w:rPr>
    </w:lvl>
    <w:lvl w:ilvl="8" w:tplc="CB1462C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83F0E1F"/>
    <w:multiLevelType w:val="multilevel"/>
    <w:tmpl w:val="683F0E1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C57683"/>
    <w:multiLevelType w:val="hybridMultilevel"/>
    <w:tmpl w:val="B73AC3E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6DDB305F"/>
    <w:multiLevelType w:val="multilevel"/>
    <w:tmpl w:val="04E2CADA"/>
    <w:lvl w:ilvl="0">
      <w:start w:val="1"/>
      <mc:AlternateContent>
        <mc:Choice Requires="w14">
          <w:numFmt w:val="custom" w:format="0001, 0002, 0003, ..."/>
        </mc:Choice>
        <mc:Fallback>
          <w:numFmt w:val="decimal"/>
        </mc:Fallback>
      </mc:AlternateContent>
      <w:pStyle w:val="AppBody"/>
      <w:lvlText w:val="[%1]"/>
      <w:lvlJc w:val="left"/>
      <w:pPr>
        <w:ind w:left="0" w:firstLine="0"/>
      </w:pPr>
      <w:rPr>
        <w:rFonts w:ascii="Times New Roman" w:eastAsia="Times New Roman" w:hAnsi="Times New Roman" w:cs="Times New Roman" w:hint="default"/>
        <w:b/>
        <w:bCs/>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6F206B46"/>
    <w:multiLevelType w:val="hybridMultilevel"/>
    <w:tmpl w:val="C4881D18"/>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9" w15:restartNumberingAfterBreak="0">
    <w:nsid w:val="6F207D51"/>
    <w:multiLevelType w:val="hybridMultilevel"/>
    <w:tmpl w:val="74E27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97507C"/>
    <w:multiLevelType w:val="multilevel"/>
    <w:tmpl w:val="8404F4F6"/>
    <w:lvl w:ilvl="0">
      <w:start w:val="1"/>
      <w:numFmt w:val="bullet"/>
      <w:lvlText w:val="•"/>
      <w:lvlJc w:val="left"/>
      <w:pPr>
        <w:ind w:left="420" w:hanging="420"/>
      </w:pPr>
      <w:rPr>
        <w:rFonts w:ascii="Arial" w:hAnsi="Arial" w:cs="Times New Roman" w:hint="default"/>
      </w:rPr>
    </w:lvl>
    <w:lvl w:ilvl="1">
      <w:numFmt w:val="bullet"/>
      <w:lvlText w:val="-"/>
      <w:lvlJc w:val="left"/>
      <w:pPr>
        <w:ind w:left="840" w:hanging="420"/>
      </w:pPr>
      <w:rPr>
        <w:rFonts w:ascii="Calibri" w:eastAsiaTheme="minorHAnsi" w:hAnsi="Calibri" w:cs="Calibri" w:hint="default"/>
      </w:rPr>
    </w:lvl>
    <w:lvl w:ilvl="2">
      <w:numFmt w:val="bullet"/>
      <w:lvlText w:val="-"/>
      <w:lvlJc w:val="left"/>
      <w:pPr>
        <w:ind w:left="1260" w:hanging="420"/>
      </w:pPr>
      <w:rPr>
        <w:rFonts w:ascii="Times New Roman" w:eastAsia="Times New Roman" w:hAnsi="Times New Roman" w:cs="Times New Roman" w:hint="default"/>
      </w:rPr>
    </w:lvl>
    <w:lvl w:ilvl="3">
      <w:numFmt w:val="bullet"/>
      <w:lvlText w:val="-"/>
      <w:lvlJc w:val="left"/>
      <w:pPr>
        <w:ind w:left="1680" w:hanging="420"/>
      </w:pPr>
      <w:rPr>
        <w:rFonts w:ascii="Times New Roman" w:eastAsia="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2701358"/>
    <w:multiLevelType w:val="hybridMultilevel"/>
    <w:tmpl w:val="9C54F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EE7381"/>
    <w:multiLevelType w:val="hybridMultilevel"/>
    <w:tmpl w:val="CCE881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613674">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0328870">
    <w:abstractNumId w:val="27"/>
  </w:num>
  <w:num w:numId="3" w16cid:durableId="1140999523">
    <w:abstractNumId w:val="12"/>
  </w:num>
  <w:num w:numId="4" w16cid:durableId="607929190">
    <w:abstractNumId w:val="37"/>
  </w:num>
  <w:num w:numId="5" w16cid:durableId="1019817565">
    <w:abstractNumId w:val="39"/>
  </w:num>
  <w:num w:numId="6" w16cid:durableId="730232475">
    <w:abstractNumId w:val="41"/>
  </w:num>
  <w:num w:numId="7" w16cid:durableId="1838838962">
    <w:abstractNumId w:val="9"/>
  </w:num>
  <w:num w:numId="8" w16cid:durableId="1350568268">
    <w:abstractNumId w:val="21"/>
  </w:num>
  <w:num w:numId="9" w16cid:durableId="123813721">
    <w:abstractNumId w:val="36"/>
  </w:num>
  <w:num w:numId="10" w16cid:durableId="2119329177">
    <w:abstractNumId w:val="10"/>
  </w:num>
  <w:num w:numId="11" w16cid:durableId="1831868619">
    <w:abstractNumId w:val="3"/>
  </w:num>
  <w:num w:numId="12" w16cid:durableId="1693799782">
    <w:abstractNumId w:val="20"/>
  </w:num>
  <w:num w:numId="13" w16cid:durableId="121314189">
    <w:abstractNumId w:val="13"/>
  </w:num>
  <w:num w:numId="14" w16cid:durableId="1464882897">
    <w:abstractNumId w:val="8"/>
  </w:num>
  <w:num w:numId="15" w16cid:durableId="1056900473">
    <w:abstractNumId w:val="4"/>
  </w:num>
  <w:num w:numId="16" w16cid:durableId="1360279963">
    <w:abstractNumId w:val="19"/>
  </w:num>
  <w:num w:numId="17" w16cid:durableId="712845071">
    <w:abstractNumId w:val="28"/>
  </w:num>
  <w:num w:numId="18" w16cid:durableId="1637947023">
    <w:abstractNumId w:val="1"/>
  </w:num>
  <w:num w:numId="19" w16cid:durableId="386563677">
    <w:abstractNumId w:val="6"/>
  </w:num>
  <w:num w:numId="20" w16cid:durableId="1469515357">
    <w:abstractNumId w:val="22"/>
  </w:num>
  <w:num w:numId="21" w16cid:durableId="827357813">
    <w:abstractNumId w:val="5"/>
  </w:num>
  <w:num w:numId="22" w16cid:durableId="1925605798">
    <w:abstractNumId w:val="26"/>
  </w:num>
  <w:num w:numId="23" w16cid:durableId="112097076">
    <w:abstractNumId w:val="29"/>
  </w:num>
  <w:num w:numId="24" w16cid:durableId="1298145806">
    <w:abstractNumId w:val="42"/>
  </w:num>
  <w:num w:numId="25" w16cid:durableId="1892497512">
    <w:abstractNumId w:val="2"/>
  </w:num>
  <w:num w:numId="26" w16cid:durableId="1668632391">
    <w:abstractNumId w:val="32"/>
  </w:num>
  <w:num w:numId="27" w16cid:durableId="1411198682">
    <w:abstractNumId w:val="17"/>
  </w:num>
  <w:num w:numId="28" w16cid:durableId="1545633167">
    <w:abstractNumId w:val="18"/>
  </w:num>
  <w:num w:numId="29" w16cid:durableId="1032002695">
    <w:abstractNumId w:val="34"/>
  </w:num>
  <w:num w:numId="30" w16cid:durableId="732778279">
    <w:abstractNumId w:val="38"/>
  </w:num>
  <w:num w:numId="31" w16cid:durableId="1607809192">
    <w:abstractNumId w:val="40"/>
  </w:num>
  <w:num w:numId="32" w16cid:durableId="415369555">
    <w:abstractNumId w:val="16"/>
  </w:num>
  <w:num w:numId="33" w16cid:durableId="1675184049">
    <w:abstractNumId w:val="15"/>
  </w:num>
  <w:num w:numId="34" w16cid:durableId="1204178203">
    <w:abstractNumId w:val="14"/>
  </w:num>
  <w:num w:numId="35" w16cid:durableId="1637449306">
    <w:abstractNumId w:val="35"/>
  </w:num>
  <w:num w:numId="36" w16cid:durableId="279842072">
    <w:abstractNumId w:val="31"/>
  </w:num>
  <w:num w:numId="37" w16cid:durableId="1975020833">
    <w:abstractNumId w:val="30"/>
  </w:num>
  <w:num w:numId="38" w16cid:durableId="1372992391">
    <w:abstractNumId w:val="11"/>
  </w:num>
  <w:num w:numId="39" w16cid:durableId="1103653499">
    <w:abstractNumId w:val="23"/>
  </w:num>
  <w:num w:numId="40" w16cid:durableId="614169960">
    <w:abstractNumId w:val="25"/>
  </w:num>
  <w:num w:numId="41" w16cid:durableId="1960066267">
    <w:abstractNumId w:val="24"/>
  </w:num>
  <w:num w:numId="42" w16cid:durableId="1704985106">
    <w:abstractNumId w:val="7"/>
  </w:num>
  <w:num w:numId="43" w16cid:durableId="1383216660">
    <w:abstractNumId w:val="3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6DA"/>
    <w:rsid w:val="00000A8D"/>
    <w:rsid w:val="00004A37"/>
    <w:rsid w:val="00005F1A"/>
    <w:rsid w:val="000109E6"/>
    <w:rsid w:val="0001268C"/>
    <w:rsid w:val="00015092"/>
    <w:rsid w:val="000174E8"/>
    <w:rsid w:val="00022318"/>
    <w:rsid w:val="00025846"/>
    <w:rsid w:val="00034F4C"/>
    <w:rsid w:val="00036B6F"/>
    <w:rsid w:val="000375AC"/>
    <w:rsid w:val="000424E0"/>
    <w:rsid w:val="000556BA"/>
    <w:rsid w:val="00057040"/>
    <w:rsid w:val="0005797D"/>
    <w:rsid w:val="000647D2"/>
    <w:rsid w:val="000675EA"/>
    <w:rsid w:val="00071C30"/>
    <w:rsid w:val="0008356D"/>
    <w:rsid w:val="00087635"/>
    <w:rsid w:val="000907CE"/>
    <w:rsid w:val="0009161B"/>
    <w:rsid w:val="000927B4"/>
    <w:rsid w:val="000A15F8"/>
    <w:rsid w:val="000A3DAB"/>
    <w:rsid w:val="000A7F32"/>
    <w:rsid w:val="000B2D48"/>
    <w:rsid w:val="000C1B08"/>
    <w:rsid w:val="000C2E17"/>
    <w:rsid w:val="000C6CCD"/>
    <w:rsid w:val="000D0679"/>
    <w:rsid w:val="000E391A"/>
    <w:rsid w:val="000E3BE5"/>
    <w:rsid w:val="000E4805"/>
    <w:rsid w:val="000E7067"/>
    <w:rsid w:val="000F0BED"/>
    <w:rsid w:val="000F6D3A"/>
    <w:rsid w:val="00105D78"/>
    <w:rsid w:val="00106A5A"/>
    <w:rsid w:val="00107030"/>
    <w:rsid w:val="00112035"/>
    <w:rsid w:val="00114775"/>
    <w:rsid w:val="00117416"/>
    <w:rsid w:val="00122AB6"/>
    <w:rsid w:val="001256DA"/>
    <w:rsid w:val="00130612"/>
    <w:rsid w:val="0013564A"/>
    <w:rsid w:val="00135F2D"/>
    <w:rsid w:val="001400C9"/>
    <w:rsid w:val="001509FD"/>
    <w:rsid w:val="00151613"/>
    <w:rsid w:val="001537C8"/>
    <w:rsid w:val="00153DBB"/>
    <w:rsid w:val="00160B21"/>
    <w:rsid w:val="00160E48"/>
    <w:rsid w:val="00165395"/>
    <w:rsid w:val="00170D91"/>
    <w:rsid w:val="00172DA5"/>
    <w:rsid w:val="00174703"/>
    <w:rsid w:val="00176DDA"/>
    <w:rsid w:val="00183418"/>
    <w:rsid w:val="00192D33"/>
    <w:rsid w:val="00196467"/>
    <w:rsid w:val="001A434A"/>
    <w:rsid w:val="001A4F7E"/>
    <w:rsid w:val="001B290D"/>
    <w:rsid w:val="001B3AEA"/>
    <w:rsid w:val="001C332C"/>
    <w:rsid w:val="001C3A84"/>
    <w:rsid w:val="001D4908"/>
    <w:rsid w:val="001D6B4E"/>
    <w:rsid w:val="001F3FBD"/>
    <w:rsid w:val="001F724F"/>
    <w:rsid w:val="00202327"/>
    <w:rsid w:val="0020303D"/>
    <w:rsid w:val="00212F27"/>
    <w:rsid w:val="00214CBA"/>
    <w:rsid w:val="0021792F"/>
    <w:rsid w:val="00225E1F"/>
    <w:rsid w:val="00234E61"/>
    <w:rsid w:val="00241D83"/>
    <w:rsid w:val="0024436C"/>
    <w:rsid w:val="00251E4D"/>
    <w:rsid w:val="00254015"/>
    <w:rsid w:val="00254368"/>
    <w:rsid w:val="0026165A"/>
    <w:rsid w:val="00264AF4"/>
    <w:rsid w:val="0027001C"/>
    <w:rsid w:val="00275F0D"/>
    <w:rsid w:val="002829DA"/>
    <w:rsid w:val="00291BC4"/>
    <w:rsid w:val="002B6092"/>
    <w:rsid w:val="002B7691"/>
    <w:rsid w:val="002B79CD"/>
    <w:rsid w:val="002C2587"/>
    <w:rsid w:val="002C321C"/>
    <w:rsid w:val="002C3449"/>
    <w:rsid w:val="002C3DAA"/>
    <w:rsid w:val="002C4951"/>
    <w:rsid w:val="002C5507"/>
    <w:rsid w:val="002C55DF"/>
    <w:rsid w:val="002C58CC"/>
    <w:rsid w:val="002C7AF2"/>
    <w:rsid w:val="002C7B93"/>
    <w:rsid w:val="002D0D21"/>
    <w:rsid w:val="002D7DDF"/>
    <w:rsid w:val="002E3C01"/>
    <w:rsid w:val="002E4366"/>
    <w:rsid w:val="002E6B06"/>
    <w:rsid w:val="002F254E"/>
    <w:rsid w:val="002F53D5"/>
    <w:rsid w:val="002F7EBB"/>
    <w:rsid w:val="00305181"/>
    <w:rsid w:val="00305BEF"/>
    <w:rsid w:val="0030790F"/>
    <w:rsid w:val="00307CFC"/>
    <w:rsid w:val="0031510E"/>
    <w:rsid w:val="003172E3"/>
    <w:rsid w:val="00320E19"/>
    <w:rsid w:val="003225A0"/>
    <w:rsid w:val="00327AFB"/>
    <w:rsid w:val="003303DA"/>
    <w:rsid w:val="003304AF"/>
    <w:rsid w:val="0033118B"/>
    <w:rsid w:val="00335F79"/>
    <w:rsid w:val="003362B7"/>
    <w:rsid w:val="00336549"/>
    <w:rsid w:val="00336DF2"/>
    <w:rsid w:val="0034303E"/>
    <w:rsid w:val="00344540"/>
    <w:rsid w:val="00345F41"/>
    <w:rsid w:val="00356370"/>
    <w:rsid w:val="0035714F"/>
    <w:rsid w:val="00361D7D"/>
    <w:rsid w:val="00361E17"/>
    <w:rsid w:val="0036207C"/>
    <w:rsid w:val="003623A3"/>
    <w:rsid w:val="00362872"/>
    <w:rsid w:val="003651FE"/>
    <w:rsid w:val="003663F1"/>
    <w:rsid w:val="00372453"/>
    <w:rsid w:val="00382221"/>
    <w:rsid w:val="003830F3"/>
    <w:rsid w:val="00383731"/>
    <w:rsid w:val="00384211"/>
    <w:rsid w:val="00384BEB"/>
    <w:rsid w:val="00385E9C"/>
    <w:rsid w:val="003867F4"/>
    <w:rsid w:val="00386BA5"/>
    <w:rsid w:val="00392FEA"/>
    <w:rsid w:val="00395350"/>
    <w:rsid w:val="00395474"/>
    <w:rsid w:val="00395817"/>
    <w:rsid w:val="003A2340"/>
    <w:rsid w:val="003A5387"/>
    <w:rsid w:val="003A6393"/>
    <w:rsid w:val="003A6ED7"/>
    <w:rsid w:val="003A7E69"/>
    <w:rsid w:val="003B0CA1"/>
    <w:rsid w:val="003B10B9"/>
    <w:rsid w:val="003B23C0"/>
    <w:rsid w:val="003B3C49"/>
    <w:rsid w:val="003C1CDD"/>
    <w:rsid w:val="003D03E1"/>
    <w:rsid w:val="003D1CFF"/>
    <w:rsid w:val="003D3296"/>
    <w:rsid w:val="003D3448"/>
    <w:rsid w:val="003E0104"/>
    <w:rsid w:val="003E013C"/>
    <w:rsid w:val="003E132E"/>
    <w:rsid w:val="003F2C76"/>
    <w:rsid w:val="003F6E5F"/>
    <w:rsid w:val="00407050"/>
    <w:rsid w:val="00413979"/>
    <w:rsid w:val="0041442E"/>
    <w:rsid w:val="00420349"/>
    <w:rsid w:val="0042094D"/>
    <w:rsid w:val="00421431"/>
    <w:rsid w:val="00424BBB"/>
    <w:rsid w:val="004278A1"/>
    <w:rsid w:val="00427FC5"/>
    <w:rsid w:val="00430640"/>
    <w:rsid w:val="004337A4"/>
    <w:rsid w:val="00443D47"/>
    <w:rsid w:val="004458A9"/>
    <w:rsid w:val="00447D02"/>
    <w:rsid w:val="00454FBC"/>
    <w:rsid w:val="0045655D"/>
    <w:rsid w:val="00457F3D"/>
    <w:rsid w:val="004750BE"/>
    <w:rsid w:val="00482DCF"/>
    <w:rsid w:val="004859CF"/>
    <w:rsid w:val="00487DAD"/>
    <w:rsid w:val="00490491"/>
    <w:rsid w:val="00490978"/>
    <w:rsid w:val="00495587"/>
    <w:rsid w:val="004A054E"/>
    <w:rsid w:val="004A0DD2"/>
    <w:rsid w:val="004A0E0D"/>
    <w:rsid w:val="004A46FB"/>
    <w:rsid w:val="004B25A4"/>
    <w:rsid w:val="004B76DD"/>
    <w:rsid w:val="004C2A00"/>
    <w:rsid w:val="004C38E6"/>
    <w:rsid w:val="004C76D4"/>
    <w:rsid w:val="004D09DF"/>
    <w:rsid w:val="004E7D5B"/>
    <w:rsid w:val="004F2E07"/>
    <w:rsid w:val="005115D6"/>
    <w:rsid w:val="00512BF3"/>
    <w:rsid w:val="00512CBD"/>
    <w:rsid w:val="00515B06"/>
    <w:rsid w:val="00525BF6"/>
    <w:rsid w:val="0053040A"/>
    <w:rsid w:val="00533F7D"/>
    <w:rsid w:val="00535B1A"/>
    <w:rsid w:val="00536012"/>
    <w:rsid w:val="005367A4"/>
    <w:rsid w:val="00536A3D"/>
    <w:rsid w:val="00544197"/>
    <w:rsid w:val="00544838"/>
    <w:rsid w:val="005457E1"/>
    <w:rsid w:val="00547CDC"/>
    <w:rsid w:val="00547F82"/>
    <w:rsid w:val="0055129C"/>
    <w:rsid w:val="00555D8D"/>
    <w:rsid w:val="00556BFA"/>
    <w:rsid w:val="005575C6"/>
    <w:rsid w:val="00561C31"/>
    <w:rsid w:val="00565AE2"/>
    <w:rsid w:val="00565DDF"/>
    <w:rsid w:val="00570E98"/>
    <w:rsid w:val="00576A44"/>
    <w:rsid w:val="005827AD"/>
    <w:rsid w:val="00585893"/>
    <w:rsid w:val="005861DB"/>
    <w:rsid w:val="00594388"/>
    <w:rsid w:val="00594D38"/>
    <w:rsid w:val="00595118"/>
    <w:rsid w:val="00597D45"/>
    <w:rsid w:val="005A51D2"/>
    <w:rsid w:val="005A5FB5"/>
    <w:rsid w:val="005B1684"/>
    <w:rsid w:val="005B2800"/>
    <w:rsid w:val="005B3C9D"/>
    <w:rsid w:val="005C434B"/>
    <w:rsid w:val="005C4F60"/>
    <w:rsid w:val="005D1F4A"/>
    <w:rsid w:val="005D2DE4"/>
    <w:rsid w:val="005D3679"/>
    <w:rsid w:val="005D7B9A"/>
    <w:rsid w:val="005E3534"/>
    <w:rsid w:val="005E4D29"/>
    <w:rsid w:val="005F100E"/>
    <w:rsid w:val="006134E7"/>
    <w:rsid w:val="00621472"/>
    <w:rsid w:val="00630F9E"/>
    <w:rsid w:val="00631095"/>
    <w:rsid w:val="00633732"/>
    <w:rsid w:val="00635503"/>
    <w:rsid w:val="00636F4A"/>
    <w:rsid w:val="00642A60"/>
    <w:rsid w:val="00646004"/>
    <w:rsid w:val="006473FA"/>
    <w:rsid w:val="00647D3E"/>
    <w:rsid w:val="00650122"/>
    <w:rsid w:val="00651179"/>
    <w:rsid w:val="006514C9"/>
    <w:rsid w:val="00670D30"/>
    <w:rsid w:val="00671300"/>
    <w:rsid w:val="0067176A"/>
    <w:rsid w:val="00675ABE"/>
    <w:rsid w:val="00682B85"/>
    <w:rsid w:val="00684E6E"/>
    <w:rsid w:val="0068696D"/>
    <w:rsid w:val="00687B11"/>
    <w:rsid w:val="00687F8B"/>
    <w:rsid w:val="006908F5"/>
    <w:rsid w:val="006912C9"/>
    <w:rsid w:val="00694B64"/>
    <w:rsid w:val="006A0DFE"/>
    <w:rsid w:val="006A3E23"/>
    <w:rsid w:val="006A5BC3"/>
    <w:rsid w:val="006A7C64"/>
    <w:rsid w:val="006B3878"/>
    <w:rsid w:val="006B4F45"/>
    <w:rsid w:val="006B7A21"/>
    <w:rsid w:val="006C17AF"/>
    <w:rsid w:val="006C1F94"/>
    <w:rsid w:val="006C25A4"/>
    <w:rsid w:val="006C7077"/>
    <w:rsid w:val="006C79FB"/>
    <w:rsid w:val="006D5188"/>
    <w:rsid w:val="006D5C63"/>
    <w:rsid w:val="006D6DF9"/>
    <w:rsid w:val="006E5D0E"/>
    <w:rsid w:val="006E67D4"/>
    <w:rsid w:val="006E7357"/>
    <w:rsid w:val="006E772D"/>
    <w:rsid w:val="006E7F09"/>
    <w:rsid w:val="006F011C"/>
    <w:rsid w:val="006F2386"/>
    <w:rsid w:val="006F2C6C"/>
    <w:rsid w:val="006F31DC"/>
    <w:rsid w:val="00703FF4"/>
    <w:rsid w:val="00706067"/>
    <w:rsid w:val="0071054D"/>
    <w:rsid w:val="00710B52"/>
    <w:rsid w:val="00713477"/>
    <w:rsid w:val="00714116"/>
    <w:rsid w:val="00714B8E"/>
    <w:rsid w:val="007162A5"/>
    <w:rsid w:val="007207AC"/>
    <w:rsid w:val="00720C56"/>
    <w:rsid w:val="0072137E"/>
    <w:rsid w:val="00722B86"/>
    <w:rsid w:val="00730AA5"/>
    <w:rsid w:val="00731D33"/>
    <w:rsid w:val="00735802"/>
    <w:rsid w:val="00735C87"/>
    <w:rsid w:val="00740E81"/>
    <w:rsid w:val="0074397A"/>
    <w:rsid w:val="00743FE1"/>
    <w:rsid w:val="0075095B"/>
    <w:rsid w:val="007536C6"/>
    <w:rsid w:val="0075461E"/>
    <w:rsid w:val="00763177"/>
    <w:rsid w:val="00764B6F"/>
    <w:rsid w:val="00765918"/>
    <w:rsid w:val="00765A5A"/>
    <w:rsid w:val="00767F2E"/>
    <w:rsid w:val="007741CD"/>
    <w:rsid w:val="00781DB1"/>
    <w:rsid w:val="0078214E"/>
    <w:rsid w:val="00783BA3"/>
    <w:rsid w:val="00785811"/>
    <w:rsid w:val="0078699A"/>
    <w:rsid w:val="007873E6"/>
    <w:rsid w:val="00794B7E"/>
    <w:rsid w:val="00795169"/>
    <w:rsid w:val="00797179"/>
    <w:rsid w:val="007A1292"/>
    <w:rsid w:val="007A5364"/>
    <w:rsid w:val="007B295F"/>
    <w:rsid w:val="007C10A2"/>
    <w:rsid w:val="007C2BD3"/>
    <w:rsid w:val="007C321F"/>
    <w:rsid w:val="007C6AC5"/>
    <w:rsid w:val="007C7960"/>
    <w:rsid w:val="007D33E6"/>
    <w:rsid w:val="007D38A0"/>
    <w:rsid w:val="007D458C"/>
    <w:rsid w:val="007D45A3"/>
    <w:rsid w:val="007D6882"/>
    <w:rsid w:val="007D6E3D"/>
    <w:rsid w:val="007E1CFD"/>
    <w:rsid w:val="007E3523"/>
    <w:rsid w:val="007F27B3"/>
    <w:rsid w:val="007F5C2F"/>
    <w:rsid w:val="008017E8"/>
    <w:rsid w:val="00802020"/>
    <w:rsid w:val="00805AB5"/>
    <w:rsid w:val="00805E68"/>
    <w:rsid w:val="00812406"/>
    <w:rsid w:val="00812937"/>
    <w:rsid w:val="0081330B"/>
    <w:rsid w:val="00815580"/>
    <w:rsid w:val="0082094F"/>
    <w:rsid w:val="0082266C"/>
    <w:rsid w:val="0082302C"/>
    <w:rsid w:val="008245C0"/>
    <w:rsid w:val="008263E3"/>
    <w:rsid w:val="00827643"/>
    <w:rsid w:val="008412A9"/>
    <w:rsid w:val="00844972"/>
    <w:rsid w:val="00845BE8"/>
    <w:rsid w:val="00845D45"/>
    <w:rsid w:val="00853648"/>
    <w:rsid w:val="0085403D"/>
    <w:rsid w:val="00856D9D"/>
    <w:rsid w:val="00857159"/>
    <w:rsid w:val="0086086B"/>
    <w:rsid w:val="008731AB"/>
    <w:rsid w:val="00882A12"/>
    <w:rsid w:val="00883D5A"/>
    <w:rsid w:val="008910F3"/>
    <w:rsid w:val="00892A35"/>
    <w:rsid w:val="008A033C"/>
    <w:rsid w:val="008A38A2"/>
    <w:rsid w:val="008A515E"/>
    <w:rsid w:val="008A6986"/>
    <w:rsid w:val="008A6D67"/>
    <w:rsid w:val="008B003D"/>
    <w:rsid w:val="008B1468"/>
    <w:rsid w:val="008B40C5"/>
    <w:rsid w:val="008B583F"/>
    <w:rsid w:val="008C4B26"/>
    <w:rsid w:val="008C585E"/>
    <w:rsid w:val="008C72CE"/>
    <w:rsid w:val="008D0B22"/>
    <w:rsid w:val="008D2808"/>
    <w:rsid w:val="008D440B"/>
    <w:rsid w:val="008D736A"/>
    <w:rsid w:val="008E3D4F"/>
    <w:rsid w:val="008F095E"/>
    <w:rsid w:val="008F2EE2"/>
    <w:rsid w:val="00902373"/>
    <w:rsid w:val="0090744A"/>
    <w:rsid w:val="00907DF0"/>
    <w:rsid w:val="009153CA"/>
    <w:rsid w:val="00917A81"/>
    <w:rsid w:val="009255FB"/>
    <w:rsid w:val="00932AD9"/>
    <w:rsid w:val="00933735"/>
    <w:rsid w:val="009343BE"/>
    <w:rsid w:val="009358B2"/>
    <w:rsid w:val="00935955"/>
    <w:rsid w:val="00936ABF"/>
    <w:rsid w:val="00937465"/>
    <w:rsid w:val="00942445"/>
    <w:rsid w:val="009530E4"/>
    <w:rsid w:val="009564F6"/>
    <w:rsid w:val="00964C87"/>
    <w:rsid w:val="00970988"/>
    <w:rsid w:val="00972353"/>
    <w:rsid w:val="00977048"/>
    <w:rsid w:val="00980279"/>
    <w:rsid w:val="00983E35"/>
    <w:rsid w:val="00986090"/>
    <w:rsid w:val="009878A6"/>
    <w:rsid w:val="009A5D7A"/>
    <w:rsid w:val="009A5E13"/>
    <w:rsid w:val="009B10EE"/>
    <w:rsid w:val="009B1C5B"/>
    <w:rsid w:val="009B4A9B"/>
    <w:rsid w:val="009B4AEC"/>
    <w:rsid w:val="009B693E"/>
    <w:rsid w:val="009D29F5"/>
    <w:rsid w:val="009D7599"/>
    <w:rsid w:val="009E221E"/>
    <w:rsid w:val="009E6B75"/>
    <w:rsid w:val="009F42DF"/>
    <w:rsid w:val="009F5AAE"/>
    <w:rsid w:val="00A000ED"/>
    <w:rsid w:val="00A0340F"/>
    <w:rsid w:val="00A03A02"/>
    <w:rsid w:val="00A1096C"/>
    <w:rsid w:val="00A11974"/>
    <w:rsid w:val="00A125FD"/>
    <w:rsid w:val="00A130E9"/>
    <w:rsid w:val="00A24279"/>
    <w:rsid w:val="00A256EE"/>
    <w:rsid w:val="00A26DE9"/>
    <w:rsid w:val="00A336E0"/>
    <w:rsid w:val="00A41010"/>
    <w:rsid w:val="00A45982"/>
    <w:rsid w:val="00A511FB"/>
    <w:rsid w:val="00A5201E"/>
    <w:rsid w:val="00A55D9C"/>
    <w:rsid w:val="00A56473"/>
    <w:rsid w:val="00A565FE"/>
    <w:rsid w:val="00A62FDF"/>
    <w:rsid w:val="00A63E20"/>
    <w:rsid w:val="00A643E2"/>
    <w:rsid w:val="00A74197"/>
    <w:rsid w:val="00A8227A"/>
    <w:rsid w:val="00A863FB"/>
    <w:rsid w:val="00A903D1"/>
    <w:rsid w:val="00A91609"/>
    <w:rsid w:val="00A96D99"/>
    <w:rsid w:val="00AA4E78"/>
    <w:rsid w:val="00AA69D3"/>
    <w:rsid w:val="00AB0FC1"/>
    <w:rsid w:val="00AB1601"/>
    <w:rsid w:val="00AB35EB"/>
    <w:rsid w:val="00AB4534"/>
    <w:rsid w:val="00AC25E8"/>
    <w:rsid w:val="00AC3787"/>
    <w:rsid w:val="00AC43D6"/>
    <w:rsid w:val="00AC532F"/>
    <w:rsid w:val="00AC610A"/>
    <w:rsid w:val="00AD3010"/>
    <w:rsid w:val="00AE1C05"/>
    <w:rsid w:val="00AE6DD2"/>
    <w:rsid w:val="00AF1D79"/>
    <w:rsid w:val="00AF2CD0"/>
    <w:rsid w:val="00B02866"/>
    <w:rsid w:val="00B03316"/>
    <w:rsid w:val="00B11D71"/>
    <w:rsid w:val="00B14E88"/>
    <w:rsid w:val="00B2060D"/>
    <w:rsid w:val="00B26750"/>
    <w:rsid w:val="00B3039A"/>
    <w:rsid w:val="00B37EEF"/>
    <w:rsid w:val="00B43343"/>
    <w:rsid w:val="00B44B58"/>
    <w:rsid w:val="00B4573D"/>
    <w:rsid w:val="00B46D8D"/>
    <w:rsid w:val="00B472C4"/>
    <w:rsid w:val="00B50B79"/>
    <w:rsid w:val="00B52397"/>
    <w:rsid w:val="00B54F5C"/>
    <w:rsid w:val="00B60383"/>
    <w:rsid w:val="00B62124"/>
    <w:rsid w:val="00B67840"/>
    <w:rsid w:val="00B75172"/>
    <w:rsid w:val="00B77A73"/>
    <w:rsid w:val="00B817CA"/>
    <w:rsid w:val="00B8335A"/>
    <w:rsid w:val="00B840F8"/>
    <w:rsid w:val="00B84DFE"/>
    <w:rsid w:val="00B85E65"/>
    <w:rsid w:val="00B92A7A"/>
    <w:rsid w:val="00B95E5C"/>
    <w:rsid w:val="00BA0EC1"/>
    <w:rsid w:val="00BA2117"/>
    <w:rsid w:val="00BA669A"/>
    <w:rsid w:val="00BA7577"/>
    <w:rsid w:val="00BA7692"/>
    <w:rsid w:val="00BB0296"/>
    <w:rsid w:val="00BB0465"/>
    <w:rsid w:val="00BB0595"/>
    <w:rsid w:val="00BB0957"/>
    <w:rsid w:val="00BB7901"/>
    <w:rsid w:val="00BC010A"/>
    <w:rsid w:val="00BC0E43"/>
    <w:rsid w:val="00BC2CCA"/>
    <w:rsid w:val="00BC3927"/>
    <w:rsid w:val="00BD2291"/>
    <w:rsid w:val="00BD2A93"/>
    <w:rsid w:val="00BD3684"/>
    <w:rsid w:val="00BD3C41"/>
    <w:rsid w:val="00BD4D57"/>
    <w:rsid w:val="00BD59B4"/>
    <w:rsid w:val="00BE3BCF"/>
    <w:rsid w:val="00BE451C"/>
    <w:rsid w:val="00BF184B"/>
    <w:rsid w:val="00BF25B9"/>
    <w:rsid w:val="00BF5406"/>
    <w:rsid w:val="00BF7B5D"/>
    <w:rsid w:val="00C054DE"/>
    <w:rsid w:val="00C07CD1"/>
    <w:rsid w:val="00C1577B"/>
    <w:rsid w:val="00C20718"/>
    <w:rsid w:val="00C209AE"/>
    <w:rsid w:val="00C217B1"/>
    <w:rsid w:val="00C22958"/>
    <w:rsid w:val="00C317FB"/>
    <w:rsid w:val="00C43396"/>
    <w:rsid w:val="00C45901"/>
    <w:rsid w:val="00C47440"/>
    <w:rsid w:val="00C47C24"/>
    <w:rsid w:val="00C54612"/>
    <w:rsid w:val="00C56FAC"/>
    <w:rsid w:val="00C63AF8"/>
    <w:rsid w:val="00C73599"/>
    <w:rsid w:val="00C77729"/>
    <w:rsid w:val="00C8169A"/>
    <w:rsid w:val="00C82BAE"/>
    <w:rsid w:val="00C82F45"/>
    <w:rsid w:val="00C83EE4"/>
    <w:rsid w:val="00C8448D"/>
    <w:rsid w:val="00C945EC"/>
    <w:rsid w:val="00C958AF"/>
    <w:rsid w:val="00C97FC8"/>
    <w:rsid w:val="00CA1F20"/>
    <w:rsid w:val="00CA255A"/>
    <w:rsid w:val="00CA30A4"/>
    <w:rsid w:val="00CA3A7C"/>
    <w:rsid w:val="00CA4DAD"/>
    <w:rsid w:val="00CA79CC"/>
    <w:rsid w:val="00CC3100"/>
    <w:rsid w:val="00CC72CF"/>
    <w:rsid w:val="00CC7EE7"/>
    <w:rsid w:val="00CD71FE"/>
    <w:rsid w:val="00CE0D0C"/>
    <w:rsid w:val="00CE2F02"/>
    <w:rsid w:val="00CE5B49"/>
    <w:rsid w:val="00CF2636"/>
    <w:rsid w:val="00CF2827"/>
    <w:rsid w:val="00CF2E00"/>
    <w:rsid w:val="00CF358D"/>
    <w:rsid w:val="00CF74AF"/>
    <w:rsid w:val="00D0397E"/>
    <w:rsid w:val="00D03CE6"/>
    <w:rsid w:val="00D051D2"/>
    <w:rsid w:val="00D05B7A"/>
    <w:rsid w:val="00D07193"/>
    <w:rsid w:val="00D1122C"/>
    <w:rsid w:val="00D15D09"/>
    <w:rsid w:val="00D25DB0"/>
    <w:rsid w:val="00D26BDD"/>
    <w:rsid w:val="00D31ED6"/>
    <w:rsid w:val="00D32F99"/>
    <w:rsid w:val="00D34193"/>
    <w:rsid w:val="00D34BD6"/>
    <w:rsid w:val="00D35870"/>
    <w:rsid w:val="00D412E5"/>
    <w:rsid w:val="00D44C3B"/>
    <w:rsid w:val="00D47981"/>
    <w:rsid w:val="00D5054A"/>
    <w:rsid w:val="00D508BD"/>
    <w:rsid w:val="00D52C92"/>
    <w:rsid w:val="00D541FD"/>
    <w:rsid w:val="00D55A0C"/>
    <w:rsid w:val="00D573F5"/>
    <w:rsid w:val="00D60397"/>
    <w:rsid w:val="00D71602"/>
    <w:rsid w:val="00D75C2A"/>
    <w:rsid w:val="00D75FC1"/>
    <w:rsid w:val="00D81F9E"/>
    <w:rsid w:val="00D83EE5"/>
    <w:rsid w:val="00D84BD9"/>
    <w:rsid w:val="00D86705"/>
    <w:rsid w:val="00D87304"/>
    <w:rsid w:val="00D8749B"/>
    <w:rsid w:val="00D87EE2"/>
    <w:rsid w:val="00D923F0"/>
    <w:rsid w:val="00D9287A"/>
    <w:rsid w:val="00D97D41"/>
    <w:rsid w:val="00DA041F"/>
    <w:rsid w:val="00DA69E1"/>
    <w:rsid w:val="00DB33D2"/>
    <w:rsid w:val="00DB36F2"/>
    <w:rsid w:val="00DB6C98"/>
    <w:rsid w:val="00DB7CAC"/>
    <w:rsid w:val="00DC08D7"/>
    <w:rsid w:val="00DC286A"/>
    <w:rsid w:val="00DC34ED"/>
    <w:rsid w:val="00DC359E"/>
    <w:rsid w:val="00DC5886"/>
    <w:rsid w:val="00DC7926"/>
    <w:rsid w:val="00DD58B7"/>
    <w:rsid w:val="00DD7A8A"/>
    <w:rsid w:val="00DE1E4E"/>
    <w:rsid w:val="00DE203C"/>
    <w:rsid w:val="00DE2368"/>
    <w:rsid w:val="00DE3951"/>
    <w:rsid w:val="00DE599E"/>
    <w:rsid w:val="00DF5C58"/>
    <w:rsid w:val="00DF5F47"/>
    <w:rsid w:val="00DF616E"/>
    <w:rsid w:val="00DF7B53"/>
    <w:rsid w:val="00E002D7"/>
    <w:rsid w:val="00E004E1"/>
    <w:rsid w:val="00E03B19"/>
    <w:rsid w:val="00E104E4"/>
    <w:rsid w:val="00E13496"/>
    <w:rsid w:val="00E16B17"/>
    <w:rsid w:val="00E25F3A"/>
    <w:rsid w:val="00E27ECD"/>
    <w:rsid w:val="00E3008C"/>
    <w:rsid w:val="00E403BB"/>
    <w:rsid w:val="00E42780"/>
    <w:rsid w:val="00E449B2"/>
    <w:rsid w:val="00E532DC"/>
    <w:rsid w:val="00E56A12"/>
    <w:rsid w:val="00E60236"/>
    <w:rsid w:val="00E65CDB"/>
    <w:rsid w:val="00E66697"/>
    <w:rsid w:val="00E71E34"/>
    <w:rsid w:val="00E81EE5"/>
    <w:rsid w:val="00E82D87"/>
    <w:rsid w:val="00E86112"/>
    <w:rsid w:val="00EB3955"/>
    <w:rsid w:val="00EB4B45"/>
    <w:rsid w:val="00EB64D4"/>
    <w:rsid w:val="00EC1E76"/>
    <w:rsid w:val="00ED3C02"/>
    <w:rsid w:val="00EE0ABD"/>
    <w:rsid w:val="00EE293E"/>
    <w:rsid w:val="00EE35CF"/>
    <w:rsid w:val="00EE5F8C"/>
    <w:rsid w:val="00EE6E01"/>
    <w:rsid w:val="00EE7983"/>
    <w:rsid w:val="00EF0431"/>
    <w:rsid w:val="00EF48BE"/>
    <w:rsid w:val="00EF4DAA"/>
    <w:rsid w:val="00EF6CAE"/>
    <w:rsid w:val="00EF7D9B"/>
    <w:rsid w:val="00F0286D"/>
    <w:rsid w:val="00F132F8"/>
    <w:rsid w:val="00F218AD"/>
    <w:rsid w:val="00F222D4"/>
    <w:rsid w:val="00F2784F"/>
    <w:rsid w:val="00F51E98"/>
    <w:rsid w:val="00F54E79"/>
    <w:rsid w:val="00F561C4"/>
    <w:rsid w:val="00F569EB"/>
    <w:rsid w:val="00F73D02"/>
    <w:rsid w:val="00F76880"/>
    <w:rsid w:val="00F813F4"/>
    <w:rsid w:val="00F816D0"/>
    <w:rsid w:val="00F81A39"/>
    <w:rsid w:val="00FA0766"/>
    <w:rsid w:val="00FA0C1C"/>
    <w:rsid w:val="00FB0AE0"/>
    <w:rsid w:val="00FB22FD"/>
    <w:rsid w:val="00FB462D"/>
    <w:rsid w:val="00FB65ED"/>
    <w:rsid w:val="00FB6CFA"/>
    <w:rsid w:val="00FB7CE5"/>
    <w:rsid w:val="00FC0A87"/>
    <w:rsid w:val="00FC0B5F"/>
    <w:rsid w:val="00FD29EC"/>
    <w:rsid w:val="00FD34E3"/>
    <w:rsid w:val="00FD5405"/>
    <w:rsid w:val="00FE15B6"/>
    <w:rsid w:val="00FF2CE2"/>
    <w:rsid w:val="00FF51B3"/>
    <w:rsid w:val="00FF59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11C35"/>
  <w15:chartTrackingRefBased/>
  <w15:docId w15:val="{4E5AAD38-4A9D-0C41-B171-85CDADD07F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56DA"/>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qFormat/>
    <w:rsid w:val="001256DA"/>
    <w:pPr>
      <w:keepNext/>
      <w:keepLines/>
      <w:numPr>
        <w:numId w:val="7"/>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1256DA"/>
    <w:pPr>
      <w:keepNext/>
      <w:keepLines/>
      <w:numPr>
        <w:ilvl w:val="1"/>
        <w:numId w:val="7"/>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1256DA"/>
    <w:pPr>
      <w:keepNext/>
      <w:keepLines/>
      <w:numPr>
        <w:ilvl w:val="2"/>
        <w:numId w:val="7"/>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1256DA"/>
    <w:pPr>
      <w:keepNext/>
      <w:keepLines/>
      <w:numPr>
        <w:ilvl w:val="3"/>
        <w:numId w:val="7"/>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1256DA"/>
    <w:pPr>
      <w:keepNext/>
      <w:keepLines/>
      <w:numPr>
        <w:ilvl w:val="4"/>
        <w:numId w:val="7"/>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nhideWhenUsed/>
    <w:qFormat/>
    <w:rsid w:val="001256DA"/>
    <w:pPr>
      <w:keepNext/>
      <w:keepLines/>
      <w:numPr>
        <w:ilvl w:val="5"/>
        <w:numId w:val="7"/>
      </w:numPr>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1256DA"/>
    <w:pPr>
      <w:keepNext/>
      <w:keepLines/>
      <w:numPr>
        <w:ilvl w:val="6"/>
        <w:numId w:val="7"/>
      </w:numPr>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1256DA"/>
    <w:pPr>
      <w:keepNext/>
      <w:keepLines/>
      <w:numPr>
        <w:ilvl w:val="7"/>
        <w:numId w:val="7"/>
      </w:numPr>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1256DA"/>
    <w:pPr>
      <w:keepNext/>
      <w:keepLines/>
      <w:numPr>
        <w:ilvl w:val="8"/>
        <w:numId w:val="7"/>
      </w:numPr>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256DA"/>
    <w:rPr>
      <w:rFonts w:asciiTheme="majorHAnsi" w:eastAsiaTheme="majorEastAsia" w:hAnsiTheme="majorHAnsi" w:cstheme="majorBidi"/>
      <w:color w:val="0F4761" w:themeColor="accent1" w:themeShade="BF"/>
      <w:kern w:val="0"/>
      <w:sz w:val="40"/>
      <w:szCs w:val="40"/>
      <w14:ligatures w14:val="none"/>
    </w:rPr>
  </w:style>
  <w:style w:type="character" w:customStyle="1" w:styleId="Heading2Char">
    <w:name w:val="Heading 2 Char"/>
    <w:basedOn w:val="DefaultParagraphFont"/>
    <w:link w:val="Heading2"/>
    <w:rsid w:val="001256DA"/>
    <w:rPr>
      <w:rFonts w:asciiTheme="majorHAnsi" w:eastAsiaTheme="majorEastAsia" w:hAnsiTheme="majorHAnsi" w:cstheme="majorBidi"/>
      <w:color w:val="0F4761" w:themeColor="accent1" w:themeShade="BF"/>
      <w:kern w:val="0"/>
      <w:sz w:val="32"/>
      <w:szCs w:val="32"/>
      <w14:ligatures w14:val="none"/>
    </w:rPr>
  </w:style>
  <w:style w:type="character" w:customStyle="1" w:styleId="Heading3Char">
    <w:name w:val="Heading 3 Char"/>
    <w:basedOn w:val="DefaultParagraphFont"/>
    <w:link w:val="Heading3"/>
    <w:rsid w:val="001256DA"/>
    <w:rPr>
      <w:rFonts w:ascii="Times New Roman" w:eastAsiaTheme="majorEastAsia" w:hAnsi="Times New Roman" w:cstheme="majorBidi"/>
      <w:color w:val="0F4761" w:themeColor="accent1" w:themeShade="BF"/>
      <w:kern w:val="0"/>
      <w:sz w:val="28"/>
      <w:szCs w:val="28"/>
      <w14:ligatures w14:val="none"/>
    </w:rPr>
  </w:style>
  <w:style w:type="character" w:customStyle="1" w:styleId="Heading4Char">
    <w:name w:val="Heading 4 Char"/>
    <w:basedOn w:val="DefaultParagraphFont"/>
    <w:link w:val="Heading4"/>
    <w:rsid w:val="001256DA"/>
    <w:rPr>
      <w:rFonts w:ascii="Times New Roman" w:eastAsiaTheme="majorEastAsia" w:hAnsi="Times New Roman" w:cstheme="majorBidi"/>
      <w:i/>
      <w:iCs/>
      <w:color w:val="0F4761" w:themeColor="accent1" w:themeShade="BF"/>
      <w:kern w:val="0"/>
      <w14:ligatures w14:val="none"/>
    </w:rPr>
  </w:style>
  <w:style w:type="character" w:customStyle="1" w:styleId="Heading5Char">
    <w:name w:val="Heading 5 Char"/>
    <w:basedOn w:val="DefaultParagraphFont"/>
    <w:link w:val="Heading5"/>
    <w:rsid w:val="001256DA"/>
    <w:rPr>
      <w:rFonts w:ascii="Times New Roman" w:eastAsiaTheme="majorEastAsia" w:hAnsi="Times New Roman" w:cstheme="majorBidi"/>
      <w:color w:val="0F4761" w:themeColor="accent1" w:themeShade="BF"/>
      <w:kern w:val="0"/>
      <w14:ligatures w14:val="none"/>
    </w:rPr>
  </w:style>
  <w:style w:type="character" w:customStyle="1" w:styleId="Heading6Char">
    <w:name w:val="Heading 6 Char"/>
    <w:basedOn w:val="DefaultParagraphFont"/>
    <w:link w:val="Heading6"/>
    <w:rsid w:val="001256DA"/>
    <w:rPr>
      <w:rFonts w:ascii="Times New Roman" w:eastAsiaTheme="majorEastAsia" w:hAnsi="Times New Roman" w:cstheme="majorBidi"/>
      <w:i/>
      <w:iCs/>
      <w:color w:val="595959" w:themeColor="text1" w:themeTint="A6"/>
      <w:kern w:val="0"/>
      <w14:ligatures w14:val="none"/>
    </w:rPr>
  </w:style>
  <w:style w:type="character" w:customStyle="1" w:styleId="Heading7Char">
    <w:name w:val="Heading 7 Char"/>
    <w:basedOn w:val="DefaultParagraphFont"/>
    <w:link w:val="Heading7"/>
    <w:rsid w:val="001256DA"/>
    <w:rPr>
      <w:rFonts w:ascii="Times New Roman" w:eastAsiaTheme="majorEastAsia" w:hAnsi="Times New Roman" w:cstheme="majorBidi"/>
      <w:color w:val="595959" w:themeColor="text1" w:themeTint="A6"/>
      <w:kern w:val="0"/>
      <w14:ligatures w14:val="none"/>
    </w:rPr>
  </w:style>
  <w:style w:type="character" w:customStyle="1" w:styleId="Heading8Char">
    <w:name w:val="Heading 8 Char"/>
    <w:basedOn w:val="DefaultParagraphFont"/>
    <w:link w:val="Heading8"/>
    <w:rsid w:val="001256DA"/>
    <w:rPr>
      <w:rFonts w:ascii="Times New Roman" w:eastAsiaTheme="majorEastAsia" w:hAnsi="Times New Roman" w:cstheme="majorBidi"/>
      <w:i/>
      <w:iCs/>
      <w:color w:val="272727" w:themeColor="text1" w:themeTint="D8"/>
      <w:kern w:val="0"/>
      <w14:ligatures w14:val="none"/>
    </w:rPr>
  </w:style>
  <w:style w:type="character" w:customStyle="1" w:styleId="Heading9Char">
    <w:name w:val="Heading 9 Char"/>
    <w:basedOn w:val="DefaultParagraphFont"/>
    <w:link w:val="Heading9"/>
    <w:rsid w:val="001256DA"/>
    <w:rPr>
      <w:rFonts w:ascii="Times New Roman" w:eastAsiaTheme="majorEastAsia" w:hAnsi="Times New Roman" w:cstheme="majorBidi"/>
      <w:color w:val="272727" w:themeColor="text1" w:themeTint="D8"/>
      <w:kern w:val="0"/>
      <w14:ligatures w14:val="none"/>
    </w:rPr>
  </w:style>
  <w:style w:type="paragraph" w:styleId="Title">
    <w:name w:val="Title"/>
    <w:basedOn w:val="Normal"/>
    <w:next w:val="Normal"/>
    <w:link w:val="TitleChar"/>
    <w:uiPriority w:val="10"/>
    <w:qFormat/>
    <w:rsid w:val="001256D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256D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56D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256D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56DA"/>
    <w:pPr>
      <w:spacing w:before="160"/>
      <w:jc w:val="center"/>
    </w:pPr>
    <w:rPr>
      <w:i/>
      <w:iCs/>
      <w:color w:val="404040" w:themeColor="text1" w:themeTint="BF"/>
    </w:rPr>
  </w:style>
  <w:style w:type="character" w:customStyle="1" w:styleId="QuoteChar">
    <w:name w:val="Quote Char"/>
    <w:basedOn w:val="DefaultParagraphFont"/>
    <w:link w:val="Quote"/>
    <w:uiPriority w:val="29"/>
    <w:rsid w:val="001256DA"/>
    <w:rPr>
      <w:i/>
      <w:iCs/>
      <w:color w:val="404040" w:themeColor="text1" w:themeTint="BF"/>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P,목록 단락,リスト段落"/>
    <w:basedOn w:val="Normal"/>
    <w:link w:val="ListParagraphChar"/>
    <w:uiPriority w:val="34"/>
    <w:qFormat/>
    <w:rsid w:val="001256DA"/>
    <w:pPr>
      <w:ind w:left="720"/>
      <w:contextualSpacing/>
    </w:pPr>
  </w:style>
  <w:style w:type="character" w:styleId="IntenseEmphasis">
    <w:name w:val="Intense Emphasis"/>
    <w:basedOn w:val="DefaultParagraphFont"/>
    <w:uiPriority w:val="21"/>
    <w:qFormat/>
    <w:rsid w:val="001256DA"/>
    <w:rPr>
      <w:i/>
      <w:iCs/>
      <w:color w:val="0F4761" w:themeColor="accent1" w:themeShade="BF"/>
    </w:rPr>
  </w:style>
  <w:style w:type="paragraph" w:styleId="IntenseQuote">
    <w:name w:val="Intense Quote"/>
    <w:basedOn w:val="Normal"/>
    <w:next w:val="Normal"/>
    <w:link w:val="IntenseQuoteChar"/>
    <w:uiPriority w:val="30"/>
    <w:qFormat/>
    <w:rsid w:val="001256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256DA"/>
    <w:rPr>
      <w:i/>
      <w:iCs/>
      <w:color w:val="0F4761" w:themeColor="accent1" w:themeShade="BF"/>
    </w:rPr>
  </w:style>
  <w:style w:type="character" w:styleId="IntenseReference">
    <w:name w:val="Intense Reference"/>
    <w:basedOn w:val="DefaultParagraphFont"/>
    <w:uiPriority w:val="32"/>
    <w:qFormat/>
    <w:rsid w:val="001256DA"/>
    <w:rPr>
      <w:b/>
      <w:bCs/>
      <w:smallCaps/>
      <w:color w:val="0F4761" w:themeColor="accent1" w:themeShade="BF"/>
      <w:spacing w:val="5"/>
    </w:rPr>
  </w:style>
  <w:style w:type="paragraph" w:styleId="BalloonText">
    <w:name w:val="Balloon Text"/>
    <w:basedOn w:val="Normal"/>
    <w:link w:val="BalloonTextChar"/>
    <w:uiPriority w:val="99"/>
    <w:semiHidden/>
    <w:unhideWhenUsed/>
    <w:rsid w:val="001256DA"/>
    <w:rPr>
      <w:sz w:val="18"/>
      <w:szCs w:val="18"/>
    </w:rPr>
  </w:style>
  <w:style w:type="character" w:customStyle="1" w:styleId="BalloonTextChar">
    <w:name w:val="Balloon Text Char"/>
    <w:basedOn w:val="DefaultParagraphFont"/>
    <w:link w:val="BalloonText"/>
    <w:uiPriority w:val="99"/>
    <w:semiHidden/>
    <w:rsid w:val="001256DA"/>
    <w:rPr>
      <w:rFonts w:ascii="Times New Roman" w:eastAsia="Times New Roman" w:hAnsi="Times New Roman" w:cs="Times New Roman"/>
      <w:kern w:val="0"/>
      <w:sz w:val="18"/>
      <w:szCs w:val="18"/>
      <w14:ligatures w14:val="none"/>
    </w:rPr>
  </w:style>
  <w:style w:type="paragraph" w:styleId="Caption">
    <w:name w:val="caption"/>
    <w:basedOn w:val="Normal"/>
    <w:next w:val="Normal"/>
    <w:link w:val="CaptionChar"/>
    <w:qFormat/>
    <w:rsid w:val="001256DA"/>
    <w:pPr>
      <w:spacing w:after="240"/>
      <w:jc w:val="center"/>
    </w:pPr>
    <w:rPr>
      <w:b/>
      <w:bCs/>
    </w:rPr>
  </w:style>
  <w:style w:type="character" w:styleId="CommentReference">
    <w:name w:val="annotation reference"/>
    <w:basedOn w:val="DefaultParagraphFont"/>
    <w:uiPriority w:val="99"/>
    <w:unhideWhenUsed/>
    <w:qFormat/>
    <w:rsid w:val="001256DA"/>
    <w:rPr>
      <w:sz w:val="16"/>
      <w:szCs w:val="16"/>
    </w:rPr>
  </w:style>
  <w:style w:type="paragraph" w:styleId="CommentText">
    <w:name w:val="annotation text"/>
    <w:basedOn w:val="Normal"/>
    <w:link w:val="CommentTextChar"/>
    <w:uiPriority w:val="99"/>
    <w:unhideWhenUsed/>
    <w:qFormat/>
    <w:rsid w:val="001256DA"/>
    <w:rPr>
      <w:sz w:val="20"/>
      <w:szCs w:val="20"/>
    </w:rPr>
  </w:style>
  <w:style w:type="character" w:customStyle="1" w:styleId="CommentTextChar">
    <w:name w:val="Comment Text Char"/>
    <w:basedOn w:val="DefaultParagraphFont"/>
    <w:link w:val="CommentText"/>
    <w:uiPriority w:val="99"/>
    <w:qFormat/>
    <w:rsid w:val="001256DA"/>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1256DA"/>
    <w:rPr>
      <w:b/>
      <w:bCs/>
    </w:rPr>
  </w:style>
  <w:style w:type="character" w:customStyle="1" w:styleId="CommentSubjectChar">
    <w:name w:val="Comment Subject Char"/>
    <w:basedOn w:val="CommentTextChar"/>
    <w:link w:val="CommentSubject"/>
    <w:uiPriority w:val="99"/>
    <w:semiHidden/>
    <w:rsid w:val="001256DA"/>
    <w:rPr>
      <w:rFonts w:ascii="Times New Roman" w:eastAsia="Times New Roman" w:hAnsi="Times New Roman" w:cs="Times New Roman"/>
      <w:b/>
      <w:bCs/>
      <w:kern w:val="0"/>
      <w:sz w:val="20"/>
      <w:szCs w:val="20"/>
      <w14:ligatures w14:val="none"/>
    </w:rPr>
  </w:style>
  <w:style w:type="character" w:styleId="Emphasis">
    <w:name w:val="Emphasis"/>
    <w:basedOn w:val="DefaultParagraphFont"/>
    <w:qFormat/>
    <w:rsid w:val="001256DA"/>
    <w:rPr>
      <w:i/>
      <w:i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1256DA"/>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1256DA"/>
    <w:rPr>
      <w:rFonts w:ascii="Times" w:eastAsia="Batang" w:hAnsi="Times" w:cs="Times New Roman"/>
      <w:kern w:val="0"/>
      <w:sz w:val="20"/>
      <w:lang w:val="en-GB" w:eastAsia="en-US"/>
      <w14:ligatures w14:val="none"/>
    </w:rPr>
  </w:style>
  <w:style w:type="character" w:styleId="Hyperlink">
    <w:name w:val="Hyperlink"/>
    <w:uiPriority w:val="99"/>
    <w:qFormat/>
    <w:rsid w:val="001256DA"/>
    <w:rPr>
      <w:color w:val="0000FF"/>
      <w:u w:val="single"/>
    </w:rPr>
  </w:style>
  <w:style w:type="paragraph" w:styleId="NormalWeb">
    <w:name w:val="Normal (Web)"/>
    <w:basedOn w:val="Normal"/>
    <w:uiPriority w:val="99"/>
    <w:qFormat/>
    <w:rsid w:val="001256DA"/>
    <w:pPr>
      <w:spacing w:before="100" w:beforeAutospacing="1" w:after="100" w:afterAutospacing="1"/>
    </w:pPr>
    <w:rPr>
      <w:rFonts w:ascii="Arial" w:eastAsia="SimSun" w:hAnsi="Arial" w:cs="Arial"/>
      <w:color w:val="493118"/>
      <w:sz w:val="18"/>
      <w:szCs w:val="18"/>
    </w:rPr>
  </w:style>
  <w:style w:type="character" w:styleId="Strong">
    <w:name w:val="Strong"/>
    <w:uiPriority w:val="22"/>
    <w:qFormat/>
    <w:rsid w:val="001256DA"/>
    <w:rPr>
      <w:b/>
      <w:bCs/>
    </w:rPr>
  </w:style>
  <w:style w:type="table" w:styleId="TableGrid">
    <w:name w:val="Table Grid"/>
    <w:basedOn w:val="TableNormal"/>
    <w:uiPriority w:val="39"/>
    <w:qFormat/>
    <w:rsid w:val="001256DA"/>
    <w:pPr>
      <w:spacing w:after="0" w:line="240" w:lineRule="auto"/>
    </w:pPr>
    <w:rPr>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1256DA"/>
    <w:pPr>
      <w:tabs>
        <w:tab w:val="left" w:pos="1701"/>
        <w:tab w:val="right" w:pos="9639"/>
      </w:tabs>
      <w:spacing w:after="240"/>
    </w:pPr>
    <w:rPr>
      <w:b/>
    </w:rPr>
  </w:style>
  <w:style w:type="paragraph" w:customStyle="1" w:styleId="0Maintext">
    <w:name w:val="0 Main text"/>
    <w:basedOn w:val="Normal"/>
    <w:link w:val="0MaintextChar"/>
    <w:qFormat/>
    <w:rsid w:val="001256DA"/>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1256DA"/>
    <w:rPr>
      <w:rFonts w:ascii="Times New Roman" w:eastAsia="Times New Roman" w:hAnsi="Times New Roman" w:cs="Batang"/>
      <w:kern w:val="0"/>
      <w:sz w:val="20"/>
      <w:szCs w:val="20"/>
      <w:lang w:val="en-GB" w:eastAsia="en-US"/>
      <w14:ligatures w14:val="none"/>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sid w:val="001256DA"/>
  </w:style>
  <w:style w:type="paragraph" w:customStyle="1" w:styleId="LGTdoc">
    <w:name w:val="LGTdoc_본문"/>
    <w:basedOn w:val="Normal"/>
    <w:link w:val="LGTdocChar"/>
    <w:qFormat/>
    <w:rsid w:val="001256D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1256DA"/>
    <w:rPr>
      <w:rFonts w:ascii="Times New Roman" w:eastAsia="Batang" w:hAnsi="Times New Roman" w:cs="Times New Roman"/>
      <w:sz w:val="22"/>
      <w:lang w:val="en-GB" w:eastAsia="ko-KR"/>
      <w14:ligatures w14:val="none"/>
    </w:rPr>
  </w:style>
  <w:style w:type="character" w:styleId="PlaceholderText">
    <w:name w:val="Placeholder Text"/>
    <w:basedOn w:val="DefaultParagraphFont"/>
    <w:uiPriority w:val="99"/>
    <w:semiHidden/>
    <w:rsid w:val="001256DA"/>
    <w:rPr>
      <w:color w:val="808080"/>
    </w:rPr>
  </w:style>
  <w:style w:type="character" w:customStyle="1" w:styleId="CaptionChar">
    <w:name w:val="Caption Char"/>
    <w:link w:val="Caption"/>
    <w:locked/>
    <w:rsid w:val="001256DA"/>
    <w:rPr>
      <w:rFonts w:ascii="Times New Roman" w:eastAsia="Times New Roman" w:hAnsi="Times New Roman" w:cs="Times New Roman"/>
      <w:b/>
      <w:bCs/>
      <w:kern w:val="0"/>
      <w14:ligatures w14:val="none"/>
    </w:rPr>
  </w:style>
  <w:style w:type="paragraph" w:customStyle="1" w:styleId="Proposal">
    <w:name w:val="Proposal"/>
    <w:basedOn w:val="Normal"/>
    <w:link w:val="ProposalChar"/>
    <w:qFormat/>
    <w:rsid w:val="001256DA"/>
    <w:pPr>
      <w:tabs>
        <w:tab w:val="left" w:pos="1701"/>
      </w:tabs>
      <w:spacing w:after="180"/>
      <w:ind w:left="1701" w:hanging="1701"/>
    </w:pPr>
    <w:rPr>
      <w:b/>
      <w:sz w:val="20"/>
      <w:szCs w:val="20"/>
      <w:lang w:val="en-GB" w:eastAsia="en-US"/>
    </w:rPr>
  </w:style>
  <w:style w:type="paragraph" w:customStyle="1" w:styleId="0maintext0">
    <w:name w:val="0maintext"/>
    <w:basedOn w:val="Normal"/>
    <w:rsid w:val="001256DA"/>
    <w:pPr>
      <w:spacing w:before="100" w:beforeAutospacing="1" w:after="100" w:afterAutospacing="1"/>
    </w:pPr>
  </w:style>
  <w:style w:type="character" w:customStyle="1" w:styleId="apple-converted-space">
    <w:name w:val="apple-converted-space"/>
    <w:basedOn w:val="DefaultParagraphFont"/>
    <w:qFormat/>
    <w:rsid w:val="001256DA"/>
  </w:style>
  <w:style w:type="paragraph" w:customStyle="1" w:styleId="TAC">
    <w:name w:val="TAC"/>
    <w:basedOn w:val="Normal"/>
    <w:link w:val="TACChar"/>
    <w:qFormat/>
    <w:rsid w:val="001256DA"/>
    <w:pPr>
      <w:keepLines/>
      <w:spacing w:before="40" w:after="40"/>
      <w:jc w:val="center"/>
    </w:pPr>
    <w:rPr>
      <w:rFonts w:eastAsia="SimSun"/>
      <w:sz w:val="20"/>
      <w:szCs w:val="20"/>
      <w:lang w:val="en-GB"/>
    </w:rPr>
  </w:style>
  <w:style w:type="paragraph" w:customStyle="1" w:styleId="TAH">
    <w:name w:val="TAH"/>
    <w:basedOn w:val="TAC"/>
    <w:link w:val="TAHCar"/>
    <w:qFormat/>
    <w:rsid w:val="001256DA"/>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256DA"/>
    <w:rPr>
      <w:rFonts w:ascii="Arial" w:eastAsia="Times New Roman" w:hAnsi="Arial" w:cs="Times New Roman"/>
      <w:b/>
      <w:kern w:val="0"/>
      <w:sz w:val="18"/>
      <w:szCs w:val="20"/>
      <w:lang w:val="en-GB" w:eastAsia="en-GB"/>
      <w14:ligatures w14:val="none"/>
    </w:rPr>
  </w:style>
  <w:style w:type="character" w:customStyle="1" w:styleId="TACChar">
    <w:name w:val="TAC Char"/>
    <w:link w:val="TAC"/>
    <w:qFormat/>
    <w:rsid w:val="001256DA"/>
    <w:rPr>
      <w:rFonts w:ascii="Times New Roman" w:eastAsia="SimSun" w:hAnsi="Times New Roman" w:cs="Times New Roman"/>
      <w:kern w:val="0"/>
      <w:sz w:val="20"/>
      <w:szCs w:val="20"/>
      <w:lang w:val="en-GB"/>
      <w14:ligatures w14:val="none"/>
    </w:rPr>
  </w:style>
  <w:style w:type="paragraph" w:customStyle="1" w:styleId="CRCoverPage">
    <w:name w:val="CR Cover Page"/>
    <w:link w:val="CRCoverPageZchn"/>
    <w:qFormat/>
    <w:rsid w:val="001256DA"/>
    <w:pPr>
      <w:spacing w:after="120" w:line="240" w:lineRule="auto"/>
    </w:pPr>
    <w:rPr>
      <w:rFonts w:ascii="Arial" w:hAnsi="Arial" w:cs="Times New Roman"/>
      <w:kern w:val="0"/>
      <w:sz w:val="20"/>
      <w:szCs w:val="20"/>
      <w:lang w:val="en-GB" w:eastAsia="en-US"/>
      <w14:ligatures w14:val="none"/>
    </w:rPr>
  </w:style>
  <w:style w:type="character" w:customStyle="1" w:styleId="CRCoverPageZchn">
    <w:name w:val="CR Cover Page Zchn"/>
    <w:link w:val="CRCoverPage"/>
    <w:qFormat/>
    <w:rsid w:val="001256DA"/>
    <w:rPr>
      <w:rFonts w:ascii="Arial" w:hAnsi="Arial" w:cs="Times New Roman"/>
      <w:kern w:val="0"/>
      <w:sz w:val="20"/>
      <w:szCs w:val="20"/>
      <w:lang w:val="en-GB" w:eastAsia="en-US"/>
      <w14:ligatures w14:val="none"/>
    </w:rPr>
  </w:style>
  <w:style w:type="paragraph" w:customStyle="1" w:styleId="TH">
    <w:name w:val="TH"/>
    <w:basedOn w:val="Normal"/>
    <w:link w:val="THChar"/>
    <w:qFormat/>
    <w:rsid w:val="001256DA"/>
    <w:pPr>
      <w:keepNext/>
      <w:keepLines/>
      <w:spacing w:before="60" w:after="180"/>
      <w:jc w:val="center"/>
    </w:pPr>
    <w:rPr>
      <w:rFonts w:ascii="Arial" w:hAnsi="Arial"/>
      <w:b/>
      <w:sz w:val="20"/>
      <w:szCs w:val="20"/>
      <w:lang w:val="zh-CN" w:eastAsia="en-US"/>
    </w:rPr>
  </w:style>
  <w:style w:type="character" w:customStyle="1" w:styleId="THChar">
    <w:name w:val="TH Char"/>
    <w:link w:val="TH"/>
    <w:qFormat/>
    <w:rsid w:val="001256DA"/>
    <w:rPr>
      <w:rFonts w:ascii="Arial" w:eastAsia="Times New Roman" w:hAnsi="Arial" w:cs="Times New Roman"/>
      <w:b/>
      <w:kern w:val="0"/>
      <w:sz w:val="20"/>
      <w:szCs w:val="20"/>
      <w:lang w:val="zh-CN" w:eastAsia="en-US"/>
      <w14:ligatures w14:val="none"/>
    </w:rPr>
  </w:style>
  <w:style w:type="paragraph" w:customStyle="1" w:styleId="B1">
    <w:name w:val="B1"/>
    <w:basedOn w:val="Normal"/>
    <w:link w:val="B1Zchn"/>
    <w:qFormat/>
    <w:rsid w:val="001256DA"/>
    <w:pPr>
      <w:spacing w:after="180"/>
      <w:ind w:left="568" w:hanging="284"/>
    </w:pPr>
    <w:rPr>
      <w:sz w:val="20"/>
      <w:szCs w:val="20"/>
      <w:lang w:val="zh-CN" w:eastAsia="en-US"/>
    </w:rPr>
  </w:style>
  <w:style w:type="character" w:customStyle="1" w:styleId="B1Zchn">
    <w:name w:val="B1 Zchn"/>
    <w:link w:val="B1"/>
    <w:qFormat/>
    <w:rsid w:val="001256DA"/>
    <w:rPr>
      <w:rFonts w:ascii="Times New Roman" w:eastAsia="Times New Roman" w:hAnsi="Times New Roman" w:cs="Times New Roman"/>
      <w:kern w:val="0"/>
      <w:sz w:val="20"/>
      <w:szCs w:val="20"/>
      <w:lang w:val="zh-CN" w:eastAsia="en-US"/>
      <w14:ligatures w14:val="none"/>
    </w:rPr>
  </w:style>
  <w:style w:type="paragraph" w:customStyle="1" w:styleId="textintend1">
    <w:name w:val="text intend 1"/>
    <w:basedOn w:val="Normal"/>
    <w:rsid w:val="001256DA"/>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rsid w:val="001256DA"/>
    <w:pPr>
      <w:spacing w:after="180"/>
      <w:ind w:left="851" w:hanging="284"/>
    </w:pPr>
    <w:rPr>
      <w:sz w:val="20"/>
      <w:szCs w:val="20"/>
      <w:lang w:val="zh-CN" w:eastAsia="en-US"/>
    </w:rPr>
  </w:style>
  <w:style w:type="character" w:customStyle="1" w:styleId="B2Char">
    <w:name w:val="B2 Char"/>
    <w:link w:val="B2"/>
    <w:qFormat/>
    <w:rsid w:val="001256DA"/>
    <w:rPr>
      <w:rFonts w:ascii="Times New Roman" w:eastAsia="Times New Roman" w:hAnsi="Times New Roman" w:cs="Times New Roman"/>
      <w:kern w:val="0"/>
      <w:sz w:val="20"/>
      <w:szCs w:val="20"/>
      <w:lang w:val="zh-CN" w:eastAsia="en-US"/>
      <w14:ligatures w14:val="none"/>
    </w:rPr>
  </w:style>
  <w:style w:type="paragraph" w:customStyle="1" w:styleId="TAL">
    <w:name w:val="TAL"/>
    <w:basedOn w:val="Normal"/>
    <w:link w:val="TALChar"/>
    <w:qFormat/>
    <w:rsid w:val="001256DA"/>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1256DA"/>
    <w:rPr>
      <w:rFonts w:ascii="Arial" w:eastAsia="Times New Roman" w:hAnsi="Arial" w:cs="Times New Roman"/>
      <w:kern w:val="0"/>
      <w:sz w:val="18"/>
      <w:szCs w:val="20"/>
      <w:lang w:val="en-GB" w:eastAsia="en-US"/>
      <w14:ligatures w14:val="none"/>
    </w:rPr>
  </w:style>
  <w:style w:type="paragraph" w:customStyle="1" w:styleId="B3">
    <w:name w:val="B3"/>
    <w:basedOn w:val="Normal"/>
    <w:link w:val="B3Char"/>
    <w:rsid w:val="001256DA"/>
    <w:pPr>
      <w:spacing w:after="180"/>
      <w:ind w:left="1135" w:hanging="284"/>
    </w:pPr>
    <w:rPr>
      <w:sz w:val="20"/>
      <w:szCs w:val="20"/>
      <w:lang w:val="en-GB" w:eastAsia="en-US"/>
    </w:rPr>
  </w:style>
  <w:style w:type="character" w:customStyle="1" w:styleId="B3Char">
    <w:name w:val="B3 Char"/>
    <w:link w:val="B3"/>
    <w:rsid w:val="001256DA"/>
    <w:rPr>
      <w:rFonts w:ascii="Times New Roman" w:eastAsia="Times New Roman" w:hAnsi="Times New Roman" w:cs="Times New Roman"/>
      <w:kern w:val="0"/>
      <w:sz w:val="20"/>
      <w:szCs w:val="20"/>
      <w:lang w:val="en-GB" w:eastAsia="en-US"/>
      <w14:ligatures w14:val="none"/>
    </w:rPr>
  </w:style>
  <w:style w:type="table" w:customStyle="1" w:styleId="GridTable4-Accent11">
    <w:name w:val="Grid Table 4 - Accent 11"/>
    <w:basedOn w:val="TableNormal"/>
    <w:uiPriority w:val="49"/>
    <w:rsid w:val="001256DA"/>
    <w:pPr>
      <w:spacing w:after="0" w:line="240" w:lineRule="auto"/>
    </w:pPr>
    <w:rPr>
      <w:kern w:val="0"/>
      <w:sz w:val="20"/>
      <w:szCs w:val="20"/>
      <w14:ligatures w14:val="none"/>
    </w:rPr>
    <w:tblPr>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customStyle="1" w:styleId="GridTable4-Accent21">
    <w:name w:val="Grid Table 4 - Accent 21"/>
    <w:basedOn w:val="TableNormal"/>
    <w:uiPriority w:val="49"/>
    <w:rsid w:val="001256DA"/>
    <w:pPr>
      <w:spacing w:after="0" w:line="240" w:lineRule="auto"/>
    </w:pPr>
    <w:rPr>
      <w:kern w:val="0"/>
      <w:sz w:val="20"/>
      <w:szCs w:val="20"/>
      <w14:ligatures w14:val="none"/>
    </w:rPr>
    <w:tblPr>
      <w:tblBorders>
        <w:top w:val="single" w:sz="4" w:space="0" w:color="F1A983" w:themeColor="accent2" w:themeTint="99"/>
        <w:left w:val="single" w:sz="4" w:space="0" w:color="F1A983" w:themeColor="accent2" w:themeTint="99"/>
        <w:bottom w:val="single" w:sz="4" w:space="0" w:color="F1A983" w:themeColor="accent2" w:themeTint="99"/>
        <w:right w:val="single" w:sz="4" w:space="0" w:color="F1A983" w:themeColor="accent2" w:themeTint="99"/>
        <w:insideH w:val="single" w:sz="4" w:space="0" w:color="F1A983" w:themeColor="accent2" w:themeTint="99"/>
        <w:insideV w:val="single" w:sz="4" w:space="0" w:color="F1A983" w:themeColor="accent2" w:themeTint="99"/>
      </w:tblBorders>
    </w:tblPr>
    <w:tblStylePr w:type="firstRow">
      <w:rPr>
        <w:b/>
        <w:bCs/>
        <w:color w:val="FFFFFF" w:themeColor="background1"/>
      </w:rPr>
      <w:tblPr/>
      <w:tcPr>
        <w:tcBorders>
          <w:top w:val="single" w:sz="4" w:space="0" w:color="E97132" w:themeColor="accent2"/>
          <w:left w:val="single" w:sz="4" w:space="0" w:color="E97132" w:themeColor="accent2"/>
          <w:bottom w:val="single" w:sz="4" w:space="0" w:color="E97132" w:themeColor="accent2"/>
          <w:right w:val="single" w:sz="4" w:space="0" w:color="E97132" w:themeColor="accent2"/>
          <w:insideH w:val="nil"/>
          <w:insideV w:val="nil"/>
        </w:tcBorders>
        <w:shd w:val="clear" w:color="auto" w:fill="E97132" w:themeFill="accent2"/>
      </w:tcPr>
    </w:tblStylePr>
    <w:tblStylePr w:type="lastRow">
      <w:rPr>
        <w:b/>
        <w:bCs/>
      </w:rPr>
      <w:tblPr/>
      <w:tcPr>
        <w:tcBorders>
          <w:top w:val="double" w:sz="4" w:space="0" w:color="E97132" w:themeColor="accent2"/>
        </w:tcBorders>
      </w:tcPr>
    </w:tblStylePr>
    <w:tblStylePr w:type="firstCol">
      <w:rPr>
        <w:b/>
        <w:bCs/>
      </w:rPr>
    </w:tblStylePr>
    <w:tblStylePr w:type="lastCol">
      <w:rPr>
        <w:b/>
        <w:bCs/>
      </w:rPr>
    </w:tblStylePr>
    <w:tblStylePr w:type="band1Vert">
      <w:tblPr/>
      <w:tcPr>
        <w:shd w:val="clear" w:color="auto" w:fill="FAE2D5" w:themeFill="accent2" w:themeFillTint="33"/>
      </w:tcPr>
    </w:tblStylePr>
    <w:tblStylePr w:type="band1Horz">
      <w:tblPr/>
      <w:tcPr>
        <w:shd w:val="clear" w:color="auto" w:fill="FAE2D5" w:themeFill="accent2" w:themeFillTint="33"/>
      </w:tcPr>
    </w:tblStylePr>
  </w:style>
  <w:style w:type="character" w:customStyle="1" w:styleId="normaltextrun">
    <w:name w:val="normaltextrun"/>
    <w:basedOn w:val="DefaultParagraphFont"/>
    <w:qFormat/>
    <w:rsid w:val="001256DA"/>
  </w:style>
  <w:style w:type="paragraph" w:customStyle="1" w:styleId="paragraph">
    <w:name w:val="paragraph"/>
    <w:basedOn w:val="Normal"/>
    <w:uiPriority w:val="99"/>
    <w:qFormat/>
    <w:rsid w:val="001256DA"/>
    <w:pPr>
      <w:spacing w:before="100" w:beforeAutospacing="1" w:after="100" w:afterAutospacing="1"/>
    </w:pPr>
    <w:rPr>
      <w:lang w:val="sv-SE"/>
    </w:rPr>
  </w:style>
  <w:style w:type="paragraph" w:customStyle="1" w:styleId="Revision1">
    <w:name w:val="Revision1"/>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styleId="Revision">
    <w:name w:val="Revision"/>
    <w:hidden/>
    <w:uiPriority w:val="99"/>
    <w:semiHidden/>
    <w:rsid w:val="001256DA"/>
    <w:pPr>
      <w:spacing w:after="0" w:line="240" w:lineRule="auto"/>
    </w:pPr>
    <w:rPr>
      <w:rFonts w:ascii="Times New Roman" w:eastAsia="Times New Roman" w:hAnsi="Times New Roman" w:cs="Times New Roman"/>
      <w:kern w:val="0"/>
      <w14:ligatures w14:val="none"/>
    </w:rPr>
  </w:style>
  <w:style w:type="paragraph" w:customStyle="1" w:styleId="3GPPText">
    <w:name w:val="3GPP Text"/>
    <w:basedOn w:val="Normal"/>
    <w:link w:val="3GPPTextChar"/>
    <w:qFormat/>
    <w:rsid w:val="001256DA"/>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256DA"/>
    <w:rPr>
      <w:rFonts w:ascii="Times New Roman" w:eastAsia="SimSun" w:hAnsi="Times New Roman" w:cs="Times New Roman"/>
      <w:kern w:val="0"/>
      <w:sz w:val="22"/>
      <w:szCs w:val="20"/>
      <w:lang w:eastAsia="en-US"/>
      <w14:ligatures w14:val="none"/>
    </w:rPr>
  </w:style>
  <w:style w:type="character" w:customStyle="1" w:styleId="B10">
    <w:name w:val="B1 (文字)"/>
    <w:qFormat/>
    <w:rsid w:val="001256DA"/>
    <w:rPr>
      <w:lang w:eastAsia="en-US"/>
    </w:rPr>
  </w:style>
  <w:style w:type="paragraph" w:customStyle="1" w:styleId="References">
    <w:name w:val="References"/>
    <w:basedOn w:val="Normal"/>
    <w:uiPriority w:val="99"/>
    <w:rsid w:val="001256DA"/>
    <w:pPr>
      <w:numPr>
        <w:numId w:val="4"/>
      </w:numPr>
      <w:tabs>
        <w:tab w:val="clear" w:pos="360"/>
      </w:tabs>
      <w:overflowPunct w:val="0"/>
      <w:autoSpaceDE w:val="0"/>
      <w:autoSpaceDN w:val="0"/>
      <w:adjustRightInd w:val="0"/>
      <w:spacing w:after="80"/>
      <w:textAlignment w:val="baseline"/>
    </w:pPr>
    <w:rPr>
      <w:rFonts w:eastAsia="MS Mincho"/>
      <w:sz w:val="18"/>
      <w:szCs w:val="20"/>
      <w:lang w:eastAsia="en-GB"/>
    </w:rPr>
  </w:style>
  <w:style w:type="paragraph" w:styleId="Date">
    <w:name w:val="Date"/>
    <w:basedOn w:val="Normal"/>
    <w:next w:val="Normal"/>
    <w:link w:val="DateChar"/>
    <w:uiPriority w:val="99"/>
    <w:semiHidden/>
    <w:unhideWhenUsed/>
    <w:rsid w:val="001256DA"/>
  </w:style>
  <w:style w:type="character" w:customStyle="1" w:styleId="DateChar">
    <w:name w:val="Date Char"/>
    <w:basedOn w:val="DefaultParagraphFont"/>
    <w:link w:val="Date"/>
    <w:uiPriority w:val="99"/>
    <w:semiHidden/>
    <w:rsid w:val="001256DA"/>
    <w:rPr>
      <w:rFonts w:ascii="Times New Roman" w:eastAsia="Times New Roman" w:hAnsi="Times New Roman" w:cs="Times New Roman"/>
      <w:kern w:val="0"/>
      <w14:ligatures w14:val="none"/>
    </w:rPr>
  </w:style>
  <w:style w:type="paragraph" w:customStyle="1" w:styleId="NO">
    <w:name w:val="NO"/>
    <w:basedOn w:val="Normal"/>
    <w:link w:val="NOChar"/>
    <w:qFormat/>
    <w:rsid w:val="006E7F09"/>
    <w:pPr>
      <w:keepLines/>
      <w:spacing w:after="180"/>
      <w:ind w:left="1135" w:hanging="851"/>
    </w:pPr>
    <w:rPr>
      <w:rFonts w:eastAsia="MS Mincho"/>
      <w:sz w:val="20"/>
      <w:szCs w:val="20"/>
      <w:lang w:val="en-GB" w:eastAsia="en-US"/>
    </w:rPr>
  </w:style>
  <w:style w:type="character" w:customStyle="1" w:styleId="TALCar">
    <w:name w:val="TAL Car"/>
    <w:locked/>
    <w:rsid w:val="006E7F09"/>
    <w:rPr>
      <w:rFonts w:ascii="Arial" w:hAnsi="Arial"/>
      <w:sz w:val="18"/>
      <w:lang w:eastAsia="en-US"/>
    </w:rPr>
  </w:style>
  <w:style w:type="character" w:customStyle="1" w:styleId="NOChar">
    <w:name w:val="NO Char"/>
    <w:link w:val="NO"/>
    <w:qFormat/>
    <w:rsid w:val="006E7F09"/>
    <w:rPr>
      <w:rFonts w:ascii="Times New Roman" w:eastAsia="MS Mincho" w:hAnsi="Times New Roman" w:cs="Times New Roman"/>
      <w:kern w:val="0"/>
      <w:sz w:val="20"/>
      <w:szCs w:val="20"/>
      <w:lang w:val="en-GB" w:eastAsia="en-US"/>
      <w14:ligatures w14:val="none"/>
    </w:rPr>
  </w:style>
  <w:style w:type="paragraph" w:styleId="Footer">
    <w:name w:val="footer"/>
    <w:basedOn w:val="Normal"/>
    <w:link w:val="FooterChar"/>
    <w:uiPriority w:val="99"/>
    <w:unhideWhenUsed/>
    <w:rsid w:val="00160E48"/>
    <w:pPr>
      <w:tabs>
        <w:tab w:val="center" w:pos="4680"/>
        <w:tab w:val="right" w:pos="9360"/>
      </w:tabs>
    </w:pPr>
  </w:style>
  <w:style w:type="character" w:customStyle="1" w:styleId="FooterChar">
    <w:name w:val="Footer Char"/>
    <w:basedOn w:val="DefaultParagraphFont"/>
    <w:link w:val="Footer"/>
    <w:uiPriority w:val="99"/>
    <w:rsid w:val="00160E48"/>
    <w:rPr>
      <w:rFonts w:ascii="Times New Roman" w:eastAsia="Times New Roman" w:hAnsi="Times New Roman" w:cs="Times New Roman"/>
      <w:kern w:val="0"/>
      <w14:ligatures w14:val="none"/>
    </w:rPr>
  </w:style>
  <w:style w:type="character" w:styleId="PageNumber">
    <w:name w:val="page number"/>
    <w:basedOn w:val="DefaultParagraphFont"/>
    <w:uiPriority w:val="99"/>
    <w:semiHidden/>
    <w:unhideWhenUsed/>
    <w:rsid w:val="00160E48"/>
  </w:style>
  <w:style w:type="paragraph" w:customStyle="1" w:styleId="Doc-text2">
    <w:name w:val="Doc-text2"/>
    <w:basedOn w:val="Normal"/>
    <w:link w:val="Doc-text2Char"/>
    <w:qFormat/>
    <w:rsid w:val="00165395"/>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65395"/>
    <w:rPr>
      <w:rFonts w:ascii="Arial" w:eastAsia="MS Mincho" w:hAnsi="Arial" w:cs="Times New Roman"/>
      <w:kern w:val="0"/>
      <w:sz w:val="20"/>
      <w:lang w:val="en-GB" w:eastAsia="en-GB"/>
      <w14:ligatures w14:val="none"/>
    </w:rPr>
  </w:style>
  <w:style w:type="paragraph" w:styleId="BodyText">
    <w:name w:val="Body Text"/>
    <w:basedOn w:val="Normal"/>
    <w:link w:val="BodyTextChar"/>
    <w:qFormat/>
    <w:rsid w:val="003B23C0"/>
    <w:pPr>
      <w:spacing w:before="180" w:after="180"/>
    </w:pPr>
    <w:rPr>
      <w:rFonts w:asciiTheme="minorHAnsi" w:eastAsiaTheme="minorHAnsi" w:hAnsiTheme="minorHAnsi" w:cstheme="minorBidi"/>
      <w:lang w:eastAsia="en-US"/>
    </w:rPr>
  </w:style>
  <w:style w:type="character" w:customStyle="1" w:styleId="BodyTextChar">
    <w:name w:val="Body Text Char"/>
    <w:basedOn w:val="DefaultParagraphFont"/>
    <w:link w:val="BodyText"/>
    <w:rsid w:val="003B23C0"/>
    <w:rPr>
      <w:rFonts w:eastAsiaTheme="minorHAnsi"/>
      <w:kern w:val="0"/>
      <w:lang w:eastAsia="en-US"/>
      <w14:ligatures w14:val="none"/>
    </w:rPr>
  </w:style>
  <w:style w:type="paragraph" w:customStyle="1" w:styleId="FirstParagraph">
    <w:name w:val="First Paragraph"/>
    <w:basedOn w:val="BodyText"/>
    <w:next w:val="BodyText"/>
    <w:qFormat/>
    <w:rsid w:val="00636F4A"/>
  </w:style>
  <w:style w:type="character" w:customStyle="1" w:styleId="VerbatimChar">
    <w:name w:val="Verbatim Char"/>
    <w:basedOn w:val="CaptionChar"/>
    <w:link w:val="SourceCode"/>
    <w:rsid w:val="00636F4A"/>
    <w:rPr>
      <w:rFonts w:ascii="Consolas" w:eastAsia="Times New Roman" w:hAnsi="Consolas" w:cs="Times New Roman"/>
      <w:b w:val="0"/>
      <w:bCs w:val="0"/>
      <w:kern w:val="0"/>
      <w:sz w:val="22"/>
      <w14:ligatures w14:val="none"/>
    </w:rPr>
  </w:style>
  <w:style w:type="paragraph" w:customStyle="1" w:styleId="SourceCode">
    <w:name w:val="Source Code"/>
    <w:basedOn w:val="Normal"/>
    <w:link w:val="VerbatimChar"/>
    <w:rsid w:val="00636F4A"/>
    <w:pPr>
      <w:wordWrap w:val="0"/>
      <w:spacing w:after="200"/>
    </w:pPr>
    <w:rPr>
      <w:rFonts w:ascii="Consolas" w:eastAsiaTheme="minorEastAsia" w:hAnsi="Consolas" w:cstheme="minorBidi"/>
      <w:kern w:val="2"/>
      <w:sz w:val="22"/>
      <w14:ligatures w14:val="standardContextual"/>
    </w:rPr>
  </w:style>
  <w:style w:type="character" w:customStyle="1" w:styleId="ProposalChar">
    <w:name w:val="Proposal Char"/>
    <w:basedOn w:val="DefaultParagraphFont"/>
    <w:link w:val="Proposal"/>
    <w:qFormat/>
    <w:rsid w:val="00EF48BE"/>
    <w:rPr>
      <w:rFonts w:ascii="Times New Roman" w:eastAsia="Times New Roman" w:hAnsi="Times New Roman" w:cs="Times New Roman"/>
      <w:b/>
      <w:kern w:val="0"/>
      <w:sz w:val="20"/>
      <w:szCs w:val="20"/>
      <w:lang w:val="en-GB" w:eastAsia="en-US"/>
      <w14:ligatures w14:val="none"/>
    </w:rPr>
  </w:style>
  <w:style w:type="paragraph" w:customStyle="1" w:styleId="AppBody">
    <w:name w:val="App Body"/>
    <w:basedOn w:val="Normal"/>
    <w:link w:val="AppBodyChar"/>
    <w:qFormat/>
    <w:rsid w:val="00FB6CFA"/>
    <w:pPr>
      <w:numPr>
        <w:numId w:val="35"/>
      </w:numPr>
      <w:spacing w:after="160" w:line="360" w:lineRule="auto"/>
      <w:jc w:val="both"/>
    </w:pPr>
    <w:rPr>
      <w:rFonts w:eastAsia="Batang"/>
      <w:lang w:eastAsia="en-US"/>
    </w:rPr>
  </w:style>
  <w:style w:type="character" w:customStyle="1" w:styleId="AppBodyChar">
    <w:name w:val="App Body Char"/>
    <w:basedOn w:val="DefaultParagraphFont"/>
    <w:link w:val="AppBody"/>
    <w:rsid w:val="00FB6CFA"/>
    <w:rPr>
      <w:rFonts w:ascii="Times New Roman" w:eastAsia="Batang" w:hAnsi="Times New Roman" w:cs="Times New Roman"/>
      <w:kern w:val="0"/>
      <w:lang w:eastAsia="en-US"/>
      <w14:ligatures w14:val="none"/>
    </w:rPr>
  </w:style>
  <w:style w:type="paragraph" w:customStyle="1" w:styleId="Standard">
    <w:name w:val="Standard"/>
    <w:rsid w:val="000375AC"/>
    <w:pPr>
      <w:suppressAutoHyphens/>
      <w:autoSpaceDN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character" w:customStyle="1" w:styleId="3GPPNormalTextChar">
    <w:name w:val="3GPP Normal Text Char"/>
    <w:rsid w:val="000375AC"/>
    <w:rPr>
      <w:rFonts w:eastAsia="MS Mincho"/>
      <w:sz w:val="22"/>
      <w:szCs w:val="24"/>
      <w:lang w:val="en-US" w:eastAsia="zh-CN"/>
    </w:rPr>
  </w:style>
  <w:style w:type="character" w:styleId="UnresolvedMention">
    <w:name w:val="Unresolved Mention"/>
    <w:basedOn w:val="DefaultParagraphFont"/>
    <w:uiPriority w:val="99"/>
    <w:semiHidden/>
    <w:unhideWhenUsed/>
    <w:rsid w:val="00B02866"/>
    <w:rPr>
      <w:color w:val="605E5C"/>
      <w:shd w:val="clear" w:color="auto" w:fill="E1DFDD"/>
    </w:rPr>
  </w:style>
  <w:style w:type="character" w:styleId="FollowedHyperlink">
    <w:name w:val="FollowedHyperlink"/>
    <w:basedOn w:val="DefaultParagraphFont"/>
    <w:uiPriority w:val="99"/>
    <w:semiHidden/>
    <w:unhideWhenUsed/>
    <w:rsid w:val="00B02866"/>
    <w:rPr>
      <w:color w:val="96607D" w:themeColor="followedHyperlink"/>
      <w:u w:val="single"/>
    </w:rPr>
  </w:style>
  <w:style w:type="paragraph" w:customStyle="1" w:styleId="p1">
    <w:name w:val="p1"/>
    <w:basedOn w:val="Normal"/>
    <w:rsid w:val="00684E6E"/>
    <w:rPr>
      <w:rFonts w:ascii="Arial" w:hAnsi="Arial" w:cs="Arial"/>
      <w:color w:val="000000"/>
      <w:sz w:val="27"/>
      <w:szCs w:val="27"/>
      <w:lang w:eastAsia="en-US"/>
    </w:rPr>
  </w:style>
  <w:style w:type="character" w:customStyle="1" w:styleId="s1">
    <w:name w:val="s1"/>
    <w:basedOn w:val="DefaultParagraphFont"/>
    <w:rsid w:val="00684E6E"/>
    <w:rPr>
      <w:color w:val="0A52A8"/>
    </w:rPr>
  </w:style>
  <w:style w:type="paragraph" w:customStyle="1" w:styleId="p2">
    <w:name w:val="p2"/>
    <w:basedOn w:val="Normal"/>
    <w:rsid w:val="00386BA5"/>
    <w:rPr>
      <w:rFonts w:ascii="Helvetica" w:hAnsi="Helvetica"/>
      <w:color w:val="020730"/>
      <w:sz w:val="33"/>
      <w:szCs w:val="33"/>
      <w:lang w:eastAsia="en-US"/>
    </w:rPr>
  </w:style>
  <w:style w:type="character" w:customStyle="1" w:styleId="s2">
    <w:name w:val="s2"/>
    <w:basedOn w:val="DefaultParagraphFont"/>
    <w:rsid w:val="00386BA5"/>
    <w:rPr>
      <w:rFonts w:ascii="Arial" w:hAnsi="Arial" w:cs="Arial" w:hint="default"/>
      <w:sz w:val="33"/>
      <w:szCs w:val="33"/>
    </w:rPr>
  </w:style>
  <w:style w:type="character" w:customStyle="1" w:styleId="s3">
    <w:name w:val="s3"/>
    <w:basedOn w:val="DefaultParagraphFont"/>
    <w:rsid w:val="00386BA5"/>
    <w:rPr>
      <w:rFonts w:ascii="Helvetica" w:hAnsi="Helvetica" w:hint="default"/>
      <w:sz w:val="33"/>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9202335">
      <w:bodyDiv w:val="1"/>
      <w:marLeft w:val="0"/>
      <w:marRight w:val="0"/>
      <w:marTop w:val="0"/>
      <w:marBottom w:val="0"/>
      <w:divBdr>
        <w:top w:val="none" w:sz="0" w:space="0" w:color="auto"/>
        <w:left w:val="none" w:sz="0" w:space="0" w:color="auto"/>
        <w:bottom w:val="none" w:sz="0" w:space="0" w:color="auto"/>
        <w:right w:val="none" w:sz="0" w:space="0" w:color="auto"/>
      </w:divBdr>
      <w:divsChild>
        <w:div w:id="1300307572">
          <w:marLeft w:val="0"/>
          <w:marRight w:val="0"/>
          <w:marTop w:val="0"/>
          <w:marBottom w:val="0"/>
          <w:divBdr>
            <w:top w:val="none" w:sz="0" w:space="0" w:color="auto"/>
            <w:left w:val="none" w:sz="0" w:space="0" w:color="auto"/>
            <w:bottom w:val="none" w:sz="0" w:space="0" w:color="auto"/>
            <w:right w:val="none" w:sz="0" w:space="0" w:color="auto"/>
          </w:divBdr>
          <w:divsChild>
            <w:div w:id="800347354">
              <w:marLeft w:val="0"/>
              <w:marRight w:val="0"/>
              <w:marTop w:val="0"/>
              <w:marBottom w:val="0"/>
              <w:divBdr>
                <w:top w:val="none" w:sz="0" w:space="0" w:color="auto"/>
                <w:left w:val="none" w:sz="0" w:space="0" w:color="auto"/>
                <w:bottom w:val="none" w:sz="0" w:space="0" w:color="auto"/>
                <w:right w:val="none" w:sz="0" w:space="0" w:color="auto"/>
              </w:divBdr>
              <w:divsChild>
                <w:div w:id="960957896">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2099133417">
          <w:marLeft w:val="0"/>
          <w:marRight w:val="0"/>
          <w:marTop w:val="0"/>
          <w:marBottom w:val="0"/>
          <w:divBdr>
            <w:top w:val="none" w:sz="0" w:space="0" w:color="auto"/>
            <w:left w:val="none" w:sz="0" w:space="0" w:color="auto"/>
            <w:bottom w:val="none" w:sz="0" w:space="0" w:color="auto"/>
            <w:right w:val="none" w:sz="0" w:space="0" w:color="auto"/>
          </w:divBdr>
          <w:divsChild>
            <w:div w:id="450364509">
              <w:marLeft w:val="0"/>
              <w:marRight w:val="0"/>
              <w:marTop w:val="0"/>
              <w:marBottom w:val="0"/>
              <w:divBdr>
                <w:top w:val="none" w:sz="0" w:space="0" w:color="auto"/>
                <w:left w:val="none" w:sz="0" w:space="0" w:color="auto"/>
                <w:bottom w:val="none" w:sz="0" w:space="0" w:color="auto"/>
                <w:right w:val="none" w:sz="0" w:space="0" w:color="auto"/>
              </w:divBdr>
              <w:divsChild>
                <w:div w:id="1392146949">
                  <w:marLeft w:val="-420"/>
                  <w:marRight w:val="0"/>
                  <w:marTop w:val="0"/>
                  <w:marBottom w:val="0"/>
                  <w:divBdr>
                    <w:top w:val="none" w:sz="0" w:space="0" w:color="auto"/>
                    <w:left w:val="none" w:sz="0" w:space="0" w:color="auto"/>
                    <w:bottom w:val="none" w:sz="0" w:space="0" w:color="auto"/>
                    <w:right w:val="none" w:sz="0" w:space="0" w:color="auto"/>
                  </w:divBdr>
                  <w:divsChild>
                    <w:div w:id="1171679485">
                      <w:marLeft w:val="0"/>
                      <w:marRight w:val="0"/>
                      <w:marTop w:val="0"/>
                      <w:marBottom w:val="0"/>
                      <w:divBdr>
                        <w:top w:val="none" w:sz="0" w:space="0" w:color="auto"/>
                        <w:left w:val="none" w:sz="0" w:space="0" w:color="auto"/>
                        <w:bottom w:val="none" w:sz="0" w:space="0" w:color="auto"/>
                        <w:right w:val="none" w:sz="0" w:space="0" w:color="auto"/>
                      </w:divBdr>
                      <w:divsChild>
                        <w:div w:id="81807096">
                          <w:marLeft w:val="0"/>
                          <w:marRight w:val="0"/>
                          <w:marTop w:val="0"/>
                          <w:marBottom w:val="0"/>
                          <w:divBdr>
                            <w:top w:val="none" w:sz="0" w:space="0" w:color="auto"/>
                            <w:left w:val="none" w:sz="0" w:space="0" w:color="auto"/>
                            <w:bottom w:val="none" w:sz="0" w:space="0" w:color="auto"/>
                            <w:right w:val="none" w:sz="0" w:space="0" w:color="auto"/>
                          </w:divBdr>
                          <w:divsChild>
                            <w:div w:id="889733528">
                              <w:marLeft w:val="0"/>
                              <w:marRight w:val="0"/>
                              <w:marTop w:val="0"/>
                              <w:marBottom w:val="0"/>
                              <w:divBdr>
                                <w:top w:val="none" w:sz="0" w:space="0" w:color="auto"/>
                                <w:left w:val="none" w:sz="0" w:space="0" w:color="auto"/>
                                <w:bottom w:val="none" w:sz="0" w:space="0" w:color="auto"/>
                                <w:right w:val="none" w:sz="0" w:space="0" w:color="auto"/>
                              </w:divBdr>
                            </w:div>
                            <w:div w:id="125317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523414">
                  <w:marLeft w:val="-420"/>
                  <w:marRight w:val="0"/>
                  <w:marTop w:val="0"/>
                  <w:marBottom w:val="0"/>
                  <w:divBdr>
                    <w:top w:val="none" w:sz="0" w:space="0" w:color="auto"/>
                    <w:left w:val="none" w:sz="0" w:space="0" w:color="auto"/>
                    <w:bottom w:val="none" w:sz="0" w:space="0" w:color="auto"/>
                    <w:right w:val="none" w:sz="0" w:space="0" w:color="auto"/>
                  </w:divBdr>
                  <w:divsChild>
                    <w:div w:id="1925801827">
                      <w:marLeft w:val="0"/>
                      <w:marRight w:val="0"/>
                      <w:marTop w:val="0"/>
                      <w:marBottom w:val="0"/>
                      <w:divBdr>
                        <w:top w:val="none" w:sz="0" w:space="0" w:color="auto"/>
                        <w:left w:val="none" w:sz="0" w:space="0" w:color="auto"/>
                        <w:bottom w:val="none" w:sz="0" w:space="0" w:color="auto"/>
                        <w:right w:val="none" w:sz="0" w:space="0" w:color="auto"/>
                      </w:divBdr>
                      <w:divsChild>
                        <w:div w:id="408159589">
                          <w:marLeft w:val="0"/>
                          <w:marRight w:val="0"/>
                          <w:marTop w:val="0"/>
                          <w:marBottom w:val="0"/>
                          <w:divBdr>
                            <w:top w:val="none" w:sz="0" w:space="0" w:color="auto"/>
                            <w:left w:val="none" w:sz="0" w:space="0" w:color="auto"/>
                            <w:bottom w:val="none" w:sz="0" w:space="0" w:color="auto"/>
                            <w:right w:val="none" w:sz="0" w:space="0" w:color="auto"/>
                          </w:divBdr>
                          <w:divsChild>
                            <w:div w:id="977107122">
                              <w:marLeft w:val="0"/>
                              <w:marRight w:val="0"/>
                              <w:marTop w:val="0"/>
                              <w:marBottom w:val="0"/>
                              <w:divBdr>
                                <w:top w:val="none" w:sz="0" w:space="0" w:color="auto"/>
                                <w:left w:val="none" w:sz="0" w:space="0" w:color="auto"/>
                                <w:bottom w:val="none" w:sz="0" w:space="0" w:color="auto"/>
                                <w:right w:val="none" w:sz="0" w:space="0" w:color="auto"/>
                              </w:divBdr>
                            </w:div>
                            <w:div w:id="201086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2283415">
      <w:bodyDiv w:val="1"/>
      <w:marLeft w:val="0"/>
      <w:marRight w:val="0"/>
      <w:marTop w:val="0"/>
      <w:marBottom w:val="0"/>
      <w:divBdr>
        <w:top w:val="none" w:sz="0" w:space="0" w:color="auto"/>
        <w:left w:val="none" w:sz="0" w:space="0" w:color="auto"/>
        <w:bottom w:val="none" w:sz="0" w:space="0" w:color="auto"/>
        <w:right w:val="none" w:sz="0" w:space="0" w:color="auto"/>
      </w:divBdr>
      <w:divsChild>
        <w:div w:id="1964968485">
          <w:marLeft w:val="0"/>
          <w:marRight w:val="0"/>
          <w:marTop w:val="0"/>
          <w:marBottom w:val="0"/>
          <w:divBdr>
            <w:top w:val="none" w:sz="0" w:space="0" w:color="auto"/>
            <w:left w:val="none" w:sz="0" w:space="0" w:color="auto"/>
            <w:bottom w:val="none" w:sz="0" w:space="0" w:color="auto"/>
            <w:right w:val="none" w:sz="0" w:space="0" w:color="auto"/>
          </w:divBdr>
        </w:div>
        <w:div w:id="1185636595">
          <w:marLeft w:val="0"/>
          <w:marRight w:val="0"/>
          <w:marTop w:val="0"/>
          <w:marBottom w:val="0"/>
          <w:divBdr>
            <w:top w:val="none" w:sz="0" w:space="0" w:color="auto"/>
            <w:left w:val="none" w:sz="0" w:space="0" w:color="auto"/>
            <w:bottom w:val="none" w:sz="0" w:space="0" w:color="auto"/>
            <w:right w:val="none" w:sz="0" w:space="0" w:color="auto"/>
          </w:divBdr>
          <w:divsChild>
            <w:div w:id="2096509136">
              <w:marLeft w:val="0"/>
              <w:marRight w:val="0"/>
              <w:marTop w:val="0"/>
              <w:marBottom w:val="0"/>
              <w:divBdr>
                <w:top w:val="none" w:sz="0" w:space="0" w:color="auto"/>
                <w:left w:val="none" w:sz="0" w:space="0" w:color="auto"/>
                <w:bottom w:val="none" w:sz="0" w:space="0" w:color="auto"/>
                <w:right w:val="none" w:sz="0" w:space="0" w:color="auto"/>
              </w:divBdr>
            </w:div>
            <w:div w:id="1116407518">
              <w:marLeft w:val="0"/>
              <w:marRight w:val="0"/>
              <w:marTop w:val="0"/>
              <w:marBottom w:val="0"/>
              <w:divBdr>
                <w:top w:val="none" w:sz="0" w:space="0" w:color="auto"/>
                <w:left w:val="none" w:sz="0" w:space="0" w:color="auto"/>
                <w:bottom w:val="none" w:sz="0" w:space="0" w:color="auto"/>
                <w:right w:val="none" w:sz="0" w:space="0" w:color="auto"/>
              </w:divBdr>
            </w:div>
            <w:div w:id="135882082">
              <w:marLeft w:val="0"/>
              <w:marRight w:val="0"/>
              <w:marTop w:val="0"/>
              <w:marBottom w:val="0"/>
              <w:divBdr>
                <w:top w:val="none" w:sz="0" w:space="0" w:color="auto"/>
                <w:left w:val="none" w:sz="0" w:space="0" w:color="auto"/>
                <w:bottom w:val="none" w:sz="0" w:space="0" w:color="auto"/>
                <w:right w:val="none" w:sz="0" w:space="0" w:color="auto"/>
              </w:divBdr>
            </w:div>
            <w:div w:id="1820028157">
              <w:marLeft w:val="0"/>
              <w:marRight w:val="0"/>
              <w:marTop w:val="0"/>
              <w:marBottom w:val="0"/>
              <w:divBdr>
                <w:top w:val="none" w:sz="0" w:space="0" w:color="auto"/>
                <w:left w:val="none" w:sz="0" w:space="0" w:color="auto"/>
                <w:bottom w:val="none" w:sz="0" w:space="0" w:color="auto"/>
                <w:right w:val="none" w:sz="0" w:space="0" w:color="auto"/>
              </w:divBdr>
              <w:divsChild>
                <w:div w:id="1796630561">
                  <w:marLeft w:val="0"/>
                  <w:marRight w:val="0"/>
                  <w:marTop w:val="0"/>
                  <w:marBottom w:val="0"/>
                  <w:divBdr>
                    <w:top w:val="none" w:sz="0" w:space="0" w:color="auto"/>
                    <w:left w:val="none" w:sz="0" w:space="0" w:color="auto"/>
                    <w:bottom w:val="none" w:sz="0" w:space="0" w:color="auto"/>
                    <w:right w:val="none" w:sz="0" w:space="0" w:color="auto"/>
                  </w:divBdr>
                  <w:divsChild>
                    <w:div w:id="315913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TSG_RAN/TSGR_109/Docs/RP-252142.zip" TargetMode="External"/><Relationship Id="rId18" Type="http://schemas.openxmlformats.org/officeDocument/2006/relationships/hyperlink" Target="https://www.3gpp.org/ftp/tsg_ran/TSG_RAN/TSGR_109/Docs/RP-252198.zip" TargetMode="External"/><Relationship Id="rId26" Type="http://schemas.openxmlformats.org/officeDocument/2006/relationships/hyperlink" Target="https://www.3gpp.org/ftp/tsg_ran/TSG_RAN/TSGR_109/Docs/RP-252328.zip" TargetMode="External"/><Relationship Id="rId39" Type="http://schemas.openxmlformats.org/officeDocument/2006/relationships/fontTable" Target="fontTable.xml"/><Relationship Id="rId21" Type="http://schemas.openxmlformats.org/officeDocument/2006/relationships/hyperlink" Target="https://www.3gpp.org/ftp/tsg_ran/TSG_RAN/TSGR_109/Docs/RP-25230.zip" TargetMode="External"/><Relationship Id="rId34" Type="http://schemas.openxmlformats.org/officeDocument/2006/relationships/hyperlink" Target="https://www.3gpp.org/ftp/tsg_ran/TSG_RAN/TSGR_109/Docs/RP-252700.zip" TargetMode="External"/><Relationship Id="rId7" Type="http://schemas.openxmlformats.org/officeDocument/2006/relationships/endnotes" Target="endnotes.xml"/><Relationship Id="rId12" Type="http://schemas.openxmlformats.org/officeDocument/2006/relationships/hyperlink" Target="https://www.3gpp.org/ftp/tsg_ran/TSG_RAN/TSGR_109/Docs/RP-252136.zip" TargetMode="External"/><Relationship Id="rId17" Type="http://schemas.openxmlformats.org/officeDocument/2006/relationships/hyperlink" Target="https://www.3gpp.org/ftp/tsg_ran/TSG_RAN/TSGR_109/Docs/RP-252185.zip" TargetMode="External"/><Relationship Id="rId25" Type="http://schemas.openxmlformats.org/officeDocument/2006/relationships/hyperlink" Target="https://www.3gpp.org/ftp/tsg_ran/TSG_RAN/TSGR_109/Docs/RP-252320.zip" TargetMode="External"/><Relationship Id="rId33" Type="http://schemas.openxmlformats.org/officeDocument/2006/relationships/hyperlink" Target="https://www.3gpp.org/ftp/tsg_ran/TSG_RAN/TSGR_109/Docs/RP-252657.zip"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3gpp.org/ftp/tsg_ran/TSG_RAN/TSGR_109/Docs/RP-252184.zip" TargetMode="External"/><Relationship Id="rId20" Type="http://schemas.openxmlformats.org/officeDocument/2006/relationships/hyperlink" Target="https://www.3gpp.org/ftp/tsg_ran/TSG_RAN/TSGR_109/Docs/RP-252205.zip" TargetMode="External"/><Relationship Id="rId29" Type="http://schemas.openxmlformats.org/officeDocument/2006/relationships/hyperlink" Target="https://www.3gpp.org/ftp/tsg_ran/TSG_RAN/TSGR_109/Docs/RP-25251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9/Docs/RP-252044.zip" TargetMode="External"/><Relationship Id="rId24" Type="http://schemas.openxmlformats.org/officeDocument/2006/relationships/hyperlink" Target="https://www.3gpp.org/ftp/tsg_ran/TSG_RAN/TSGR_109/Docs/RP-252316.zip" TargetMode="External"/><Relationship Id="rId32" Type="http://schemas.openxmlformats.org/officeDocument/2006/relationships/hyperlink" Target="https://www.3gpp.org/ftp/tsg_ran/TSG_RAN/TSGR_109/Docs/RP-252654.zip" TargetMode="External"/><Relationship Id="rId37" Type="http://schemas.openxmlformats.org/officeDocument/2006/relationships/footer" Target="foot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TSG_RAN/TSGR_109/Docs/RP-2521454.zip" TargetMode="External"/><Relationship Id="rId23" Type="http://schemas.openxmlformats.org/officeDocument/2006/relationships/hyperlink" Target="https://www.3gpp.org/ftp/tsg_ran/TSG_RAN/TSGR_109/Docs/RP-252313.zip" TargetMode="External"/><Relationship Id="rId28" Type="http://schemas.openxmlformats.org/officeDocument/2006/relationships/hyperlink" Target="https://www.3gpp.org/ftp/tsg_ran/TSG_RAN/TSGR_109/Docs/RP-252469.zip" TargetMode="External"/><Relationship Id="rId36" Type="http://schemas.openxmlformats.org/officeDocument/2006/relationships/hyperlink" Target="https://www.3gpp.org/ftp/tsg_ran/TSG_RAN/TSGR_109/Docs/RP-252729.zip" TargetMode="External"/><Relationship Id="rId10" Type="http://schemas.openxmlformats.org/officeDocument/2006/relationships/hyperlink" Target="https://www.3gpp.org/ftp/tsg_ran/TSG_RAN/TSGR_109/Docs/RP-252007.zip" TargetMode="External"/><Relationship Id="rId19" Type="http://schemas.openxmlformats.org/officeDocument/2006/relationships/hyperlink" Target="https://www.3gpp.org/ftp/tsg_ran/TSG_RAN/TSGR_109/Docs/RP-252199.zip" TargetMode="External"/><Relationship Id="rId31" Type="http://schemas.openxmlformats.org/officeDocument/2006/relationships/hyperlink" Target="https://www.3gpp.org/ftp/tsg_ran/TSG_RAN/TSGR_109/Docs/RP-252580.zip" TargetMode="External"/><Relationship Id="rId4" Type="http://schemas.openxmlformats.org/officeDocument/2006/relationships/settings" Target="settings.xml"/><Relationship Id="rId9" Type="http://schemas.openxmlformats.org/officeDocument/2006/relationships/hyperlink" Target="https://www.3gpp.org/ftp/tsg_ran/TSG_RAN/TSGR_109/Docs/RP-251998.zip" TargetMode="External"/><Relationship Id="rId14" Type="http://schemas.openxmlformats.org/officeDocument/2006/relationships/hyperlink" Target="https://www.3gpp.org/ftp/tsg_ran/TSG_RAN/TSGR_109/Docs/RP-252147.zip" TargetMode="External"/><Relationship Id="rId22" Type="http://schemas.openxmlformats.org/officeDocument/2006/relationships/hyperlink" Target="https://www.3gpp.org/ftp/tsg_ran/TSG_RAN/TSGR_109/Docs/RP-25231.zip" TargetMode="External"/><Relationship Id="rId27" Type="http://schemas.openxmlformats.org/officeDocument/2006/relationships/hyperlink" Target="https://www.3gpp.org/ftp/tsg_ran/TSG_RAN/TSGR_109/Docs/RP-252343.zip" TargetMode="External"/><Relationship Id="rId30" Type="http://schemas.openxmlformats.org/officeDocument/2006/relationships/hyperlink" Target="https://www.3gpp.org/ftp/tsg_ran/TSG_RAN/TSGR_109/Docs/RP-252519.zip" TargetMode="External"/><Relationship Id="rId35" Type="http://schemas.openxmlformats.org/officeDocument/2006/relationships/hyperlink" Target="https://www.3gpp.org/ftp/tsg_ran/TSG_RAN/TSGR_109/Docs/RP-252657.zip" TargetMode="External"/><Relationship Id="rId8" Type="http://schemas.openxmlformats.org/officeDocument/2006/relationships/hyperlink" Target="https://www.3gpp.org/ftp/tsg_ran/TSG_RAN/TSGR_109/Docs/RP-251940.zip" TargetMode="External"/><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C4DFD3-B09D-7644-B64D-BF342CD06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2584</Words>
  <Characters>14733</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17283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Wanshi Chen</cp:lastModifiedBy>
  <cp:revision>2</cp:revision>
  <dcterms:created xsi:type="dcterms:W3CDTF">2025-09-18T03:19:00Z</dcterms:created>
  <dcterms:modified xsi:type="dcterms:W3CDTF">2025-09-18T03:19:00Z</dcterms:modified>
  <cp:category/>
</cp:coreProperties>
</file>